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6E2" w:rsidRPr="001666E2" w:rsidRDefault="001666E2" w:rsidP="001666E2">
      <w:pPr>
        <w:rPr>
          <w:rFonts w:ascii="Times New Roman" w:hAnsi="Times New Roman" w:cs="Times New Roman"/>
          <w:b/>
          <w:sz w:val="28"/>
          <w:szCs w:val="28"/>
        </w:rPr>
      </w:pPr>
      <w:r w:rsidRPr="001666E2">
        <w:rPr>
          <w:rFonts w:ascii="Times New Roman" w:hAnsi="Times New Roman" w:cs="Times New Roman"/>
          <w:b/>
          <w:sz w:val="28"/>
          <w:szCs w:val="28"/>
        </w:rPr>
        <w:t>Современные астрономические наблюдения</w:t>
      </w:r>
    </w:p>
    <w:p w:rsidR="001666E2" w:rsidRPr="001666E2" w:rsidRDefault="001666E2" w:rsidP="001666E2">
      <w:pPr>
        <w:rPr>
          <w:rFonts w:ascii="Times New Roman" w:hAnsi="Times New Roman" w:cs="Times New Roman"/>
          <w:sz w:val="24"/>
          <w:szCs w:val="24"/>
        </w:rPr>
      </w:pPr>
      <w:r w:rsidRPr="001666E2">
        <w:rPr>
          <w:rFonts w:ascii="Times New Roman" w:hAnsi="Times New Roman" w:cs="Times New Roman"/>
          <w:sz w:val="24"/>
          <w:szCs w:val="24"/>
        </w:rPr>
        <w:t xml:space="preserve">В основе современной астрономии лежит эксперимент, но эксперимент особенный. В отличие от физики, химии и ряда других экспериментальных наук, где исследователи имеют возможность ставить опыты и многократно повторять их, астрономы могут только наблюдать со стороны то, что происходит на небе, и регистрировать эти явления тем или иным способом. Поэтому каждый результат астрономических наблюдений по-своему уникален, неповторим, и современные представления о физике звезд, их рождении и эволюции, о строении и динамике звездных скоплений и галактик, о космологических свойствах Вселенной являются плодом многолетнего накопления и комплексного анализа всевозможных наблюдательных данных — астрометрических, фотометрических, спектральных — полученных с помощью наземных и космических телескопов. Как известно, диапазон спектра электромагнитного излучения различных космических объектов чрезвычайно широк: от </w:t>
      </w:r>
      <w:proofErr w:type="spellStart"/>
      <w:r w:rsidRPr="001666E2">
        <w:rPr>
          <w:rFonts w:ascii="Times New Roman" w:hAnsi="Times New Roman" w:cs="Times New Roman"/>
          <w:sz w:val="24"/>
          <w:szCs w:val="24"/>
        </w:rPr>
        <w:t>декаметровых</w:t>
      </w:r>
      <w:proofErr w:type="spellEnd"/>
      <w:r w:rsidRPr="001666E2">
        <w:rPr>
          <w:rFonts w:ascii="Times New Roman" w:hAnsi="Times New Roman" w:cs="Times New Roman"/>
          <w:sz w:val="24"/>
          <w:szCs w:val="24"/>
        </w:rPr>
        <w:t xml:space="preserve"> радиоволн до жесткого гамма–излучения с длиной волны порядка 10-13 м, это примерно 48 октав, если перевести на язык музыки. «Окна пропускания» космических излучений земной атмосферой не в пример уже. Это оптический и частично ближний ИК-диапазон (длины волн примерно от 350 </w:t>
      </w:r>
      <w:proofErr w:type="spellStart"/>
      <w:r w:rsidRPr="001666E2">
        <w:rPr>
          <w:rFonts w:ascii="Times New Roman" w:hAnsi="Times New Roman" w:cs="Times New Roman"/>
          <w:sz w:val="24"/>
          <w:szCs w:val="24"/>
        </w:rPr>
        <w:t>нм</w:t>
      </w:r>
      <w:proofErr w:type="spellEnd"/>
      <w:r w:rsidRPr="001666E2">
        <w:rPr>
          <w:rFonts w:ascii="Times New Roman" w:hAnsi="Times New Roman" w:cs="Times New Roman"/>
          <w:sz w:val="24"/>
          <w:szCs w:val="24"/>
        </w:rPr>
        <w:t xml:space="preserve"> до 15 мкм) и радиодиапазон от 10 см до 30 м — всего не более 4–5 октав. Значит, «музыка» Вселенной на самом деле гораздо богаче оттенками и разнообразнее «инструментами», чем это представляется нам, земным наблюдателям. Выход астрономии в космос — а за всю космическую эру было успешно реализовано более 120 крупных научных астрономических проектов — радикально изменил существо астрономии: она стала всеволновой наукой. Благодаря продолжающейся успешной работе космических гамм</w:t>
      </w:r>
      <w:proofErr w:type="gramStart"/>
      <w:r w:rsidRPr="001666E2">
        <w:rPr>
          <w:rFonts w:ascii="Times New Roman" w:hAnsi="Times New Roman" w:cs="Times New Roman"/>
          <w:sz w:val="24"/>
          <w:szCs w:val="24"/>
        </w:rPr>
        <w:t>а–</w:t>
      </w:r>
      <w:proofErr w:type="gramEnd"/>
      <w:r w:rsidRPr="001666E2">
        <w:rPr>
          <w:rFonts w:ascii="Times New Roman" w:hAnsi="Times New Roman" w:cs="Times New Roman"/>
          <w:sz w:val="24"/>
          <w:szCs w:val="24"/>
        </w:rPr>
        <w:t xml:space="preserve"> и рентгеновских обсерваторий, таких как XMM-</w:t>
      </w:r>
      <w:proofErr w:type="spellStart"/>
      <w:r w:rsidRPr="001666E2">
        <w:rPr>
          <w:rFonts w:ascii="Times New Roman" w:hAnsi="Times New Roman" w:cs="Times New Roman"/>
          <w:sz w:val="24"/>
          <w:szCs w:val="24"/>
        </w:rPr>
        <w:t>Newton</w:t>
      </w:r>
      <w:proofErr w:type="spellEnd"/>
      <w:r w:rsidRPr="001666E2">
        <w:rPr>
          <w:rFonts w:ascii="Times New Roman" w:hAnsi="Times New Roman" w:cs="Times New Roman"/>
          <w:sz w:val="24"/>
          <w:szCs w:val="24"/>
        </w:rPr>
        <w:t xml:space="preserve">, INTEGRAL, SWIFT, AGILE, GLAST, бурное развитие получила новая отрасль астрономии — астрофизика высоких энергий, изучающая космические процессы, энергетика которых достигает 100 </w:t>
      </w:r>
      <w:proofErr w:type="spellStart"/>
      <w:r w:rsidRPr="001666E2">
        <w:rPr>
          <w:rFonts w:ascii="Times New Roman" w:hAnsi="Times New Roman" w:cs="Times New Roman"/>
          <w:sz w:val="24"/>
          <w:szCs w:val="24"/>
        </w:rPr>
        <w:t>GEv</w:t>
      </w:r>
      <w:proofErr w:type="spellEnd"/>
      <w:r w:rsidRPr="001666E2">
        <w:rPr>
          <w:rFonts w:ascii="Times New Roman" w:hAnsi="Times New Roman" w:cs="Times New Roman"/>
          <w:sz w:val="24"/>
          <w:szCs w:val="24"/>
        </w:rPr>
        <w:t>. В частности, современные гамм</w:t>
      </w:r>
      <w:proofErr w:type="gramStart"/>
      <w:r w:rsidRPr="001666E2">
        <w:rPr>
          <w:rFonts w:ascii="Times New Roman" w:hAnsi="Times New Roman" w:cs="Times New Roman"/>
          <w:sz w:val="24"/>
          <w:szCs w:val="24"/>
        </w:rPr>
        <w:t>а–</w:t>
      </w:r>
      <w:proofErr w:type="gramEnd"/>
      <w:r w:rsidRPr="001666E2">
        <w:rPr>
          <w:rFonts w:ascii="Times New Roman" w:hAnsi="Times New Roman" w:cs="Times New Roman"/>
          <w:sz w:val="24"/>
          <w:szCs w:val="24"/>
        </w:rPr>
        <w:t xml:space="preserve"> и рентгеновские телескопы не только регистрируют высокоэнергичные кванты и определяют направление на источник излучения, но и способны проводить его спектральный анализ.</w:t>
      </w:r>
    </w:p>
    <w:tbl>
      <w:tblPr>
        <w:tblW w:w="0" w:type="auto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715"/>
        <w:gridCol w:w="3700"/>
      </w:tblGrid>
      <w:tr w:rsidR="001666E2" w:rsidRPr="001666E2" w:rsidTr="001666E2">
        <w:trPr>
          <w:tblCellSpacing w:w="0" w:type="dxa"/>
        </w:trPr>
        <w:tc>
          <w:tcPr>
            <w:tcW w:w="0" w:type="auto"/>
            <w:vMerge w:val="restart"/>
            <w:hideMark/>
          </w:tcPr>
          <w:p w:rsidR="00000000" w:rsidRPr="001666E2" w:rsidRDefault="001666E2" w:rsidP="00166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6E2">
              <w:rPr>
                <w:rFonts w:ascii="Times New Roman" w:hAnsi="Times New Roman" w:cs="Times New Roman"/>
                <w:sz w:val="24"/>
                <w:szCs w:val="24"/>
              </w:rPr>
              <w:t xml:space="preserve">Что касается наземной астрономии, проводящей наблюдения в </w:t>
            </w:r>
            <w:proofErr w:type="gramStart"/>
            <w:r w:rsidRPr="001666E2">
              <w:rPr>
                <w:rFonts w:ascii="Times New Roman" w:hAnsi="Times New Roman" w:cs="Times New Roman"/>
                <w:sz w:val="24"/>
                <w:szCs w:val="24"/>
              </w:rPr>
              <w:t>традиционных</w:t>
            </w:r>
            <w:proofErr w:type="gramEnd"/>
            <w:r w:rsidRPr="001666E2">
              <w:rPr>
                <w:rFonts w:ascii="Times New Roman" w:hAnsi="Times New Roman" w:cs="Times New Roman"/>
                <w:sz w:val="24"/>
                <w:szCs w:val="24"/>
              </w:rPr>
              <w:t xml:space="preserve"> оптических и ИК-диапазонах, она в последние десятилетия тоже не стояла на месте. Советский 6-метровый телескоп, установленный в 1975 г. в горах Кавказа, в течение долгого времени был крупнейшим наземным оптическим инструментом. Настоящий «бум» строительства крупных телескопов начался в конце 1980-х. В настоящее время в мире работают 14 телескопов с зеркалами диаметром более 8 м и еще 7 телескопов с диаметром зеркала от 5 до 7 м.</w:t>
            </w:r>
          </w:p>
        </w:tc>
        <w:tc>
          <w:tcPr>
            <w:tcW w:w="0" w:type="auto"/>
            <w:hideMark/>
          </w:tcPr>
          <w:p w:rsidR="00000000" w:rsidRPr="001666E2" w:rsidRDefault="006A637B" w:rsidP="00166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208134" cy="1961314"/>
                  <wp:effectExtent l="0" t="0" r="0" b="0"/>
                  <wp:docPr id="9" name="Рисунок 9" descr="C:\Users\User\Desktop\2022-2023\Маг 1 Совр мет набл астр\Доп мат\Картинки к текстам\Современные астрономические наблюдения\131_img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C:\Users\User\Desktop\2022-2023\Маг 1 Совр мет набл астр\Доп мат\Картинки к текстам\Современные астрономические наблюдения\131_img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4591" cy="19670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66E2" w:rsidRPr="001666E2" w:rsidTr="001666E2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1666E2" w:rsidRPr="001666E2" w:rsidRDefault="001666E2" w:rsidP="001666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00000" w:rsidRPr="001666E2" w:rsidRDefault="001666E2" w:rsidP="00166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6E2">
              <w:rPr>
                <w:rFonts w:ascii="Times New Roman" w:hAnsi="Times New Roman" w:cs="Times New Roman"/>
                <w:sz w:val="24"/>
                <w:szCs w:val="24"/>
              </w:rPr>
              <w:t>Рис. 1. КА Интеграл (ЕКА/</w:t>
            </w:r>
            <w:proofErr w:type="spellStart"/>
            <w:r w:rsidRPr="001666E2">
              <w:rPr>
                <w:rFonts w:ascii="Times New Roman" w:hAnsi="Times New Roman" w:cs="Times New Roman"/>
                <w:sz w:val="24"/>
                <w:szCs w:val="24"/>
              </w:rPr>
              <w:t>Роскосмос</w:t>
            </w:r>
            <w:proofErr w:type="spellEnd"/>
            <w:r w:rsidRPr="001666E2">
              <w:rPr>
                <w:rFonts w:ascii="Times New Roman" w:hAnsi="Times New Roman" w:cs="Times New Roman"/>
                <w:sz w:val="24"/>
                <w:szCs w:val="24"/>
              </w:rPr>
              <w:t>/НАСА)</w:t>
            </w:r>
          </w:p>
        </w:tc>
      </w:tr>
    </w:tbl>
    <w:p w:rsidR="001666E2" w:rsidRPr="001666E2" w:rsidRDefault="001666E2" w:rsidP="001666E2">
      <w:pPr>
        <w:rPr>
          <w:rFonts w:ascii="Times New Roman" w:hAnsi="Times New Roman" w:cs="Times New Roman"/>
          <w:sz w:val="24"/>
          <w:szCs w:val="24"/>
        </w:rPr>
      </w:pPr>
      <w:r w:rsidRPr="001666E2">
        <w:rPr>
          <w:rFonts w:ascii="Times New Roman" w:hAnsi="Times New Roman" w:cs="Times New Roman"/>
          <w:sz w:val="24"/>
          <w:szCs w:val="24"/>
        </w:rPr>
        <w:t xml:space="preserve">На рис. 2 в едином масштабе показаны существующие и будущие зеркала наземных и космических телескопов. </w:t>
      </w:r>
      <w:proofErr w:type="gramStart"/>
      <w:r w:rsidRPr="001666E2">
        <w:rPr>
          <w:rFonts w:ascii="Times New Roman" w:hAnsi="Times New Roman" w:cs="Times New Roman"/>
          <w:sz w:val="24"/>
          <w:szCs w:val="24"/>
        </w:rPr>
        <w:t xml:space="preserve">Крупные телескопы (в том числе строящиеся 39-м E-ELT — </w:t>
      </w:r>
      <w:proofErr w:type="spellStart"/>
      <w:r w:rsidRPr="001666E2">
        <w:rPr>
          <w:rFonts w:ascii="Times New Roman" w:hAnsi="Times New Roman" w:cs="Times New Roman"/>
          <w:sz w:val="24"/>
          <w:szCs w:val="24"/>
        </w:rPr>
        <w:t>European</w:t>
      </w:r>
      <w:proofErr w:type="spellEnd"/>
      <w:r w:rsidRPr="00166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66E2">
        <w:rPr>
          <w:rFonts w:ascii="Times New Roman" w:hAnsi="Times New Roman" w:cs="Times New Roman"/>
          <w:sz w:val="24"/>
          <w:szCs w:val="24"/>
        </w:rPr>
        <w:t>Extremely</w:t>
      </w:r>
      <w:proofErr w:type="spellEnd"/>
      <w:r w:rsidRPr="00166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66E2">
        <w:rPr>
          <w:rFonts w:ascii="Times New Roman" w:hAnsi="Times New Roman" w:cs="Times New Roman"/>
          <w:sz w:val="24"/>
          <w:szCs w:val="24"/>
        </w:rPr>
        <w:t>Large</w:t>
      </w:r>
      <w:proofErr w:type="spellEnd"/>
      <w:r w:rsidRPr="00166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66E2">
        <w:rPr>
          <w:rFonts w:ascii="Times New Roman" w:hAnsi="Times New Roman" w:cs="Times New Roman"/>
          <w:sz w:val="24"/>
          <w:szCs w:val="24"/>
        </w:rPr>
        <w:t>Telescope</w:t>
      </w:r>
      <w:proofErr w:type="spellEnd"/>
      <w:r w:rsidRPr="001666E2">
        <w:rPr>
          <w:rFonts w:ascii="Times New Roman" w:hAnsi="Times New Roman" w:cs="Times New Roman"/>
          <w:sz w:val="24"/>
          <w:szCs w:val="24"/>
        </w:rPr>
        <w:t xml:space="preserve">, см. рис. 3, и 30-м TMT — </w:t>
      </w:r>
      <w:proofErr w:type="spellStart"/>
      <w:r w:rsidRPr="001666E2">
        <w:rPr>
          <w:rFonts w:ascii="Times New Roman" w:hAnsi="Times New Roman" w:cs="Times New Roman"/>
          <w:sz w:val="24"/>
          <w:szCs w:val="24"/>
        </w:rPr>
        <w:t>Thirty-Meter</w:t>
      </w:r>
      <w:proofErr w:type="spellEnd"/>
      <w:r w:rsidRPr="00166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66E2">
        <w:rPr>
          <w:rFonts w:ascii="Times New Roman" w:hAnsi="Times New Roman" w:cs="Times New Roman"/>
          <w:sz w:val="24"/>
          <w:szCs w:val="24"/>
        </w:rPr>
        <w:t>Telescope</w:t>
      </w:r>
      <w:proofErr w:type="spellEnd"/>
      <w:r w:rsidRPr="001666E2">
        <w:rPr>
          <w:rFonts w:ascii="Times New Roman" w:hAnsi="Times New Roman" w:cs="Times New Roman"/>
          <w:sz w:val="24"/>
          <w:szCs w:val="24"/>
        </w:rPr>
        <w:t xml:space="preserve">) </w:t>
      </w:r>
      <w:r w:rsidRPr="001666E2">
        <w:rPr>
          <w:rFonts w:ascii="Times New Roman" w:hAnsi="Times New Roman" w:cs="Times New Roman"/>
          <w:sz w:val="24"/>
          <w:szCs w:val="24"/>
        </w:rPr>
        <w:lastRenderedPageBreak/>
        <w:t>устанавливаются в местах с наилучшим «</w:t>
      </w:r>
      <w:proofErr w:type="spellStart"/>
      <w:r w:rsidRPr="001666E2">
        <w:rPr>
          <w:rFonts w:ascii="Times New Roman" w:hAnsi="Times New Roman" w:cs="Times New Roman"/>
          <w:sz w:val="24"/>
          <w:szCs w:val="24"/>
        </w:rPr>
        <w:t>астроклиматом</w:t>
      </w:r>
      <w:proofErr w:type="spellEnd"/>
      <w:r w:rsidRPr="001666E2">
        <w:rPr>
          <w:rFonts w:ascii="Times New Roman" w:hAnsi="Times New Roman" w:cs="Times New Roman"/>
          <w:sz w:val="24"/>
          <w:szCs w:val="24"/>
        </w:rPr>
        <w:t>», в основном в Чилийских Андах, на Гавайских и Канарских островах и Чили, где не только много ясных ночей, но и относительно невелики влажность и турбулентность атмосферы.</w:t>
      </w:r>
      <w:proofErr w:type="gramEnd"/>
    </w:p>
    <w:p w:rsidR="001666E2" w:rsidRPr="001666E2" w:rsidRDefault="001666E2" w:rsidP="001666E2">
      <w:pPr>
        <w:rPr>
          <w:rFonts w:ascii="Times New Roman" w:hAnsi="Times New Roman" w:cs="Times New Roman"/>
          <w:sz w:val="24"/>
          <w:szCs w:val="24"/>
        </w:rPr>
      </w:pPr>
      <w:r w:rsidRPr="001666E2">
        <w:rPr>
          <w:rFonts w:ascii="Times New Roman" w:hAnsi="Times New Roman" w:cs="Times New Roman"/>
          <w:sz w:val="24"/>
          <w:szCs w:val="24"/>
        </w:rPr>
        <w:t xml:space="preserve">Особенностью современных крупных телескопов является широкое использование активной и адаптивной оптики, позволяющей обеспечить высокую концентрацию света в небольшом кружке в фокальной плоскости, компенсируя тем самым влияние атмосферной турбулентности, аберраций оптической системы, повышая эффективное угловое разрешение и возможности наблюдения очень слабых объектов. </w:t>
      </w:r>
      <w:proofErr w:type="gramStart"/>
      <w:r w:rsidRPr="001666E2">
        <w:rPr>
          <w:rFonts w:ascii="Times New Roman" w:hAnsi="Times New Roman" w:cs="Times New Roman"/>
          <w:sz w:val="24"/>
          <w:szCs w:val="24"/>
        </w:rPr>
        <w:t>В крупных телескопах c «монолитными» зеркалами, таких как 4 телескопа-близнеца VLT (</w:t>
      </w:r>
      <w:proofErr w:type="spellStart"/>
      <w:r w:rsidRPr="001666E2">
        <w:rPr>
          <w:rFonts w:ascii="Times New Roman" w:hAnsi="Times New Roman" w:cs="Times New Roman"/>
          <w:sz w:val="24"/>
          <w:szCs w:val="24"/>
        </w:rPr>
        <w:t>Very</w:t>
      </w:r>
      <w:proofErr w:type="spellEnd"/>
      <w:r w:rsidRPr="00166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66E2">
        <w:rPr>
          <w:rFonts w:ascii="Times New Roman" w:hAnsi="Times New Roman" w:cs="Times New Roman"/>
          <w:sz w:val="24"/>
          <w:szCs w:val="24"/>
        </w:rPr>
        <w:t>Large</w:t>
      </w:r>
      <w:proofErr w:type="spellEnd"/>
      <w:r w:rsidRPr="00166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66E2">
        <w:rPr>
          <w:rFonts w:ascii="Times New Roman" w:hAnsi="Times New Roman" w:cs="Times New Roman"/>
          <w:sz w:val="24"/>
          <w:szCs w:val="24"/>
        </w:rPr>
        <w:t>Telescope</w:t>
      </w:r>
      <w:proofErr w:type="spellEnd"/>
      <w:r w:rsidRPr="001666E2">
        <w:rPr>
          <w:rFonts w:ascii="Times New Roman" w:hAnsi="Times New Roman" w:cs="Times New Roman"/>
          <w:sz w:val="24"/>
          <w:szCs w:val="24"/>
        </w:rPr>
        <w:t xml:space="preserve">, см. рис. 4), 2 телескопа </w:t>
      </w:r>
      <w:proofErr w:type="spellStart"/>
      <w:r w:rsidRPr="001666E2">
        <w:rPr>
          <w:rFonts w:ascii="Times New Roman" w:hAnsi="Times New Roman" w:cs="Times New Roman"/>
          <w:sz w:val="24"/>
          <w:szCs w:val="24"/>
        </w:rPr>
        <w:t>Magellan</w:t>
      </w:r>
      <w:proofErr w:type="spellEnd"/>
      <w:r w:rsidRPr="001666E2">
        <w:rPr>
          <w:rFonts w:ascii="Times New Roman" w:hAnsi="Times New Roman" w:cs="Times New Roman"/>
          <w:sz w:val="24"/>
          <w:szCs w:val="24"/>
        </w:rPr>
        <w:t>, LBT (</w:t>
      </w:r>
      <w:proofErr w:type="spellStart"/>
      <w:r w:rsidRPr="001666E2">
        <w:rPr>
          <w:rFonts w:ascii="Times New Roman" w:hAnsi="Times New Roman" w:cs="Times New Roman"/>
          <w:sz w:val="24"/>
          <w:szCs w:val="24"/>
        </w:rPr>
        <w:t>Large</w:t>
      </w:r>
      <w:proofErr w:type="spellEnd"/>
      <w:r w:rsidRPr="00166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66E2">
        <w:rPr>
          <w:rFonts w:ascii="Times New Roman" w:hAnsi="Times New Roman" w:cs="Times New Roman"/>
          <w:sz w:val="24"/>
          <w:szCs w:val="24"/>
        </w:rPr>
        <w:t>Binocular</w:t>
      </w:r>
      <w:proofErr w:type="spellEnd"/>
      <w:r w:rsidRPr="00166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66E2">
        <w:rPr>
          <w:rFonts w:ascii="Times New Roman" w:hAnsi="Times New Roman" w:cs="Times New Roman"/>
          <w:sz w:val="24"/>
          <w:szCs w:val="24"/>
        </w:rPr>
        <w:t>Telescope</w:t>
      </w:r>
      <w:proofErr w:type="spellEnd"/>
      <w:r w:rsidRPr="001666E2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1666E2">
        <w:rPr>
          <w:rFonts w:ascii="Times New Roman" w:hAnsi="Times New Roman" w:cs="Times New Roman"/>
          <w:sz w:val="24"/>
          <w:szCs w:val="24"/>
        </w:rPr>
        <w:t>Gemini</w:t>
      </w:r>
      <w:proofErr w:type="spellEnd"/>
      <w:r w:rsidRPr="00166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66E2">
        <w:rPr>
          <w:rFonts w:ascii="Times New Roman" w:hAnsi="Times New Roman" w:cs="Times New Roman"/>
          <w:sz w:val="24"/>
          <w:szCs w:val="24"/>
        </w:rPr>
        <w:t>North</w:t>
      </w:r>
      <w:proofErr w:type="spellEnd"/>
      <w:r w:rsidRPr="001666E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666E2">
        <w:rPr>
          <w:rFonts w:ascii="Times New Roman" w:hAnsi="Times New Roman" w:cs="Times New Roman"/>
          <w:sz w:val="24"/>
          <w:szCs w:val="24"/>
        </w:rPr>
        <w:t>Gemini</w:t>
      </w:r>
      <w:proofErr w:type="spellEnd"/>
      <w:r w:rsidRPr="00166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66E2">
        <w:rPr>
          <w:rFonts w:ascii="Times New Roman" w:hAnsi="Times New Roman" w:cs="Times New Roman"/>
          <w:sz w:val="24"/>
          <w:szCs w:val="24"/>
        </w:rPr>
        <w:t>South</w:t>
      </w:r>
      <w:proofErr w:type="spellEnd"/>
      <w:r w:rsidRPr="001666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66E2">
        <w:rPr>
          <w:rFonts w:ascii="Times New Roman" w:hAnsi="Times New Roman" w:cs="Times New Roman"/>
          <w:sz w:val="24"/>
          <w:szCs w:val="24"/>
        </w:rPr>
        <w:t>Subaru</w:t>
      </w:r>
      <w:proofErr w:type="spellEnd"/>
      <w:r w:rsidRPr="001666E2">
        <w:rPr>
          <w:rFonts w:ascii="Times New Roman" w:hAnsi="Times New Roman" w:cs="Times New Roman"/>
          <w:sz w:val="24"/>
          <w:szCs w:val="24"/>
        </w:rPr>
        <w:t>, а также в строящихся телескопах LSST (</w:t>
      </w:r>
      <w:proofErr w:type="spellStart"/>
      <w:r w:rsidRPr="001666E2">
        <w:rPr>
          <w:rFonts w:ascii="Times New Roman" w:hAnsi="Times New Roman" w:cs="Times New Roman"/>
          <w:sz w:val="24"/>
          <w:szCs w:val="24"/>
        </w:rPr>
        <w:t>Large</w:t>
      </w:r>
      <w:proofErr w:type="spellEnd"/>
      <w:r w:rsidRPr="00166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66E2">
        <w:rPr>
          <w:rFonts w:ascii="Times New Roman" w:hAnsi="Times New Roman" w:cs="Times New Roman"/>
          <w:sz w:val="24"/>
          <w:szCs w:val="24"/>
        </w:rPr>
        <w:t>Synoptic</w:t>
      </w:r>
      <w:proofErr w:type="spellEnd"/>
      <w:r w:rsidRPr="00166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66E2">
        <w:rPr>
          <w:rFonts w:ascii="Times New Roman" w:hAnsi="Times New Roman" w:cs="Times New Roman"/>
          <w:sz w:val="24"/>
          <w:szCs w:val="24"/>
        </w:rPr>
        <w:t>Survey</w:t>
      </w:r>
      <w:proofErr w:type="spellEnd"/>
      <w:r w:rsidRPr="00166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66E2">
        <w:rPr>
          <w:rFonts w:ascii="Times New Roman" w:hAnsi="Times New Roman" w:cs="Times New Roman"/>
          <w:sz w:val="24"/>
          <w:szCs w:val="24"/>
        </w:rPr>
        <w:t>Telescope</w:t>
      </w:r>
      <w:proofErr w:type="spellEnd"/>
      <w:r w:rsidRPr="001666E2">
        <w:rPr>
          <w:rFonts w:ascii="Times New Roman" w:hAnsi="Times New Roman" w:cs="Times New Roman"/>
          <w:sz w:val="24"/>
          <w:szCs w:val="24"/>
        </w:rPr>
        <w:t>) и 7-зеркальный GMT (</w:t>
      </w:r>
      <w:proofErr w:type="spellStart"/>
      <w:r w:rsidRPr="001666E2">
        <w:rPr>
          <w:rFonts w:ascii="Times New Roman" w:hAnsi="Times New Roman" w:cs="Times New Roman"/>
          <w:sz w:val="24"/>
          <w:szCs w:val="24"/>
        </w:rPr>
        <w:t>Giant</w:t>
      </w:r>
      <w:proofErr w:type="spellEnd"/>
      <w:r w:rsidRPr="00166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66E2">
        <w:rPr>
          <w:rFonts w:ascii="Times New Roman" w:hAnsi="Times New Roman" w:cs="Times New Roman"/>
          <w:sz w:val="24"/>
          <w:szCs w:val="24"/>
        </w:rPr>
        <w:t>Magellan</w:t>
      </w:r>
      <w:proofErr w:type="spellEnd"/>
      <w:r w:rsidRPr="00166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66E2">
        <w:rPr>
          <w:rFonts w:ascii="Times New Roman" w:hAnsi="Times New Roman" w:cs="Times New Roman"/>
          <w:sz w:val="24"/>
          <w:szCs w:val="24"/>
        </w:rPr>
        <w:t>Telescope</w:t>
      </w:r>
      <w:proofErr w:type="spellEnd"/>
      <w:r w:rsidRPr="001666E2">
        <w:rPr>
          <w:rFonts w:ascii="Times New Roman" w:hAnsi="Times New Roman" w:cs="Times New Roman"/>
          <w:sz w:val="24"/>
          <w:szCs w:val="24"/>
        </w:rPr>
        <w:t>) — все с диаметрами зеркал более 8 м — поверхность тонких зеркал в режиме реального времени</w:t>
      </w:r>
      <w:proofErr w:type="gramEnd"/>
      <w:r w:rsidRPr="001666E2">
        <w:rPr>
          <w:rFonts w:ascii="Times New Roman" w:hAnsi="Times New Roman" w:cs="Times New Roman"/>
          <w:sz w:val="24"/>
          <w:szCs w:val="24"/>
        </w:rPr>
        <w:t xml:space="preserve"> деформируется с помощью </w:t>
      </w:r>
      <w:proofErr w:type="spellStart"/>
      <w:r w:rsidRPr="001666E2">
        <w:rPr>
          <w:rFonts w:ascii="Times New Roman" w:hAnsi="Times New Roman" w:cs="Times New Roman"/>
          <w:sz w:val="24"/>
          <w:szCs w:val="24"/>
        </w:rPr>
        <w:t>пьезоэлементов</w:t>
      </w:r>
      <w:proofErr w:type="spellEnd"/>
      <w:r w:rsidRPr="001666E2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1666E2">
        <w:rPr>
          <w:rFonts w:ascii="Times New Roman" w:hAnsi="Times New Roman" w:cs="Times New Roman"/>
          <w:sz w:val="24"/>
          <w:szCs w:val="24"/>
        </w:rPr>
        <w:t>управляемых</w:t>
      </w:r>
      <w:proofErr w:type="gramEnd"/>
      <w:r w:rsidRPr="001666E2">
        <w:rPr>
          <w:rFonts w:ascii="Times New Roman" w:hAnsi="Times New Roman" w:cs="Times New Roman"/>
          <w:sz w:val="24"/>
          <w:szCs w:val="24"/>
        </w:rPr>
        <w:t xml:space="preserve"> компьютером.</w:t>
      </w:r>
    </w:p>
    <w:p w:rsidR="001666E2" w:rsidRPr="001666E2" w:rsidRDefault="001666E2" w:rsidP="001666E2">
      <w:pPr>
        <w:rPr>
          <w:rFonts w:ascii="Times New Roman" w:hAnsi="Times New Roman" w:cs="Times New Roman"/>
          <w:sz w:val="24"/>
          <w:szCs w:val="24"/>
        </w:rPr>
      </w:pPr>
      <w:r w:rsidRPr="001666E2">
        <w:rPr>
          <w:rFonts w:ascii="Times New Roman" w:hAnsi="Times New Roman" w:cs="Times New Roman"/>
          <w:sz w:val="24"/>
          <w:szCs w:val="24"/>
        </w:rPr>
        <w:t xml:space="preserve">Зеркала самых крупных телескопов невозможно сделать сплошными, и поэтому их собирают из сравнительно небольших сегментов правильной шестиугольной формы. Так, зеркало E-ELT будет состоять из 798, а зеркало TMT — из 492 сегментов. Благодаря использованию сегментов, взаимное положение которых также может изменяться с помощью </w:t>
      </w:r>
      <w:proofErr w:type="spellStart"/>
      <w:r w:rsidRPr="001666E2">
        <w:rPr>
          <w:rFonts w:ascii="Times New Roman" w:hAnsi="Times New Roman" w:cs="Times New Roman"/>
          <w:sz w:val="24"/>
          <w:szCs w:val="24"/>
        </w:rPr>
        <w:t>пьезоэлементов</w:t>
      </w:r>
      <w:proofErr w:type="spellEnd"/>
      <w:r w:rsidRPr="001666E2">
        <w:rPr>
          <w:rFonts w:ascii="Times New Roman" w:hAnsi="Times New Roman" w:cs="Times New Roman"/>
          <w:sz w:val="24"/>
          <w:szCs w:val="24"/>
        </w:rPr>
        <w:t>, формирующих оптимальный профиль всего зеркала, удается достичь высокой концентрации света.</w:t>
      </w:r>
    </w:p>
    <w:p w:rsidR="001666E2" w:rsidRPr="001666E2" w:rsidRDefault="006A637B" w:rsidP="001666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733925" cy="4733925"/>
            <wp:effectExtent l="0" t="0" r="0" b="0"/>
            <wp:docPr id="10" name="Рисунок 10" descr="C:\Users\User\Desktop\2022-2023\Маг 1 Совр мет набл астр\Доп мат\Картинки к текстам\Современные астрономические наблюдения\131_img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Users\User\Desktop\2022-2023\Маг 1 Совр мет набл астр\Доп мат\Картинки к текстам\Современные астрономические наблюдения\131_img_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1396" cy="4731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66E2" w:rsidRPr="001666E2" w:rsidRDefault="001666E2" w:rsidP="001666E2">
      <w:pPr>
        <w:rPr>
          <w:rFonts w:ascii="Times New Roman" w:hAnsi="Times New Roman" w:cs="Times New Roman"/>
          <w:sz w:val="24"/>
          <w:szCs w:val="24"/>
        </w:rPr>
      </w:pPr>
      <w:r w:rsidRPr="001666E2">
        <w:rPr>
          <w:rFonts w:ascii="Times New Roman" w:hAnsi="Times New Roman" w:cs="Times New Roman"/>
          <w:i/>
          <w:iCs/>
          <w:sz w:val="24"/>
          <w:szCs w:val="24"/>
        </w:rPr>
        <w:lastRenderedPageBreak/>
        <w:t>Рис. 2. Сравнение главных зеркал наземных и космических телескопов.</w:t>
      </w:r>
      <w:r w:rsidRPr="001666E2">
        <w:rPr>
          <w:rFonts w:ascii="Times New Roman" w:hAnsi="Times New Roman" w:cs="Times New Roman"/>
          <w:sz w:val="24"/>
          <w:szCs w:val="24"/>
        </w:rPr>
        <w:t> </w:t>
      </w:r>
      <w:r w:rsidRPr="001666E2">
        <w:rPr>
          <w:rFonts w:ascii="Times New Roman" w:hAnsi="Times New Roman" w:cs="Times New Roman"/>
          <w:i/>
          <w:iCs/>
          <w:sz w:val="24"/>
          <w:szCs w:val="24"/>
        </w:rPr>
        <w:t>Указаны сроки ввода в строй</w:t>
      </w:r>
    </w:p>
    <w:p w:rsidR="001666E2" w:rsidRPr="001666E2" w:rsidRDefault="001666E2" w:rsidP="001666E2">
      <w:pPr>
        <w:rPr>
          <w:rFonts w:ascii="Times New Roman" w:hAnsi="Times New Roman" w:cs="Times New Roman"/>
          <w:sz w:val="24"/>
          <w:szCs w:val="24"/>
        </w:rPr>
      </w:pPr>
      <w:r w:rsidRPr="001666E2">
        <w:rPr>
          <w:rFonts w:ascii="Times New Roman" w:hAnsi="Times New Roman" w:cs="Times New Roman"/>
          <w:sz w:val="24"/>
          <w:szCs w:val="24"/>
        </w:rPr>
        <w:t xml:space="preserve">Благодаря огромной собирающей площади зеркал уже сейчас удается наблюдать объекты в 10 млрд. раз более слабые, чем Вега, ярчайшая звезда Северного неба. Основные задачи фотометрических и спектральных наблюдений на крупнейших инструментах — это комплексное изучение слабых и далеких объектов, таких как галактики и их скопления, исследование структур во Вселенной, поиск далеких Сверхновых звезд, исследование звездного населения галактик и ранней Вселенной. В общем, крупные наземные и космические телескопы настроены на решение предельных задач по угловому разрешению и наблюдению самых слабых объектов. Легко понять, что наблюдая слабейшие далекие объекты Вселенной и тем самым проникая в ее глубины, мы фактически заглядываем в ее прошлое. Например, КТ Хаббл в течение 10 лет проводил наблюдение небольшой площадки размером в 1 </w:t>
      </w:r>
      <w:proofErr w:type="spellStart"/>
      <w:r w:rsidRPr="001666E2">
        <w:rPr>
          <w:rFonts w:ascii="Times New Roman" w:hAnsi="Times New Roman" w:cs="Times New Roman"/>
          <w:sz w:val="24"/>
          <w:szCs w:val="24"/>
        </w:rPr>
        <w:t>угл</w:t>
      </w:r>
      <w:proofErr w:type="spellEnd"/>
      <w:r w:rsidRPr="001666E2">
        <w:rPr>
          <w:rFonts w:ascii="Times New Roman" w:hAnsi="Times New Roman" w:cs="Times New Roman"/>
          <w:sz w:val="24"/>
          <w:szCs w:val="24"/>
        </w:rPr>
        <w:t>. мин., расположенной в созвездии Печи методом последовательного накопления фотометрического потока. За суммарную экспозицию порядка 550 часов удалось обнаружить далекую галактику с фотометрическим красным смещением около λ/</w:t>
      </w:r>
      <w:proofErr w:type="spellStart"/>
      <w:r w:rsidRPr="001666E2">
        <w:rPr>
          <w:rFonts w:ascii="Times New Roman" w:hAnsi="Times New Roman" w:cs="Times New Roman"/>
          <w:sz w:val="24"/>
          <w:szCs w:val="24"/>
        </w:rPr>
        <w:t>Δλ</w:t>
      </w:r>
      <w:proofErr w:type="spellEnd"/>
      <w:r w:rsidRPr="001666E2">
        <w:rPr>
          <w:rFonts w:ascii="Times New Roman" w:hAnsi="Times New Roman" w:cs="Times New Roman"/>
          <w:sz w:val="24"/>
          <w:szCs w:val="24"/>
        </w:rPr>
        <w:t xml:space="preserve"> ≈ 11.9 (как известно, оно характеризует скорость удаления объекта и расстояние до него). Мы видим ее в тот момент, когда возраст Вселенной составлял всего лишь 350</w:t>
      </w:r>
      <w:r w:rsidRPr="001666E2">
        <w:rPr>
          <w:rFonts w:ascii="Times New Roman" w:hAnsi="Times New Roman" w:cs="Times New Roman"/>
          <w:i/>
          <w:iCs/>
          <w:sz w:val="24"/>
          <w:szCs w:val="24"/>
        </w:rPr>
        <w:t>–</w:t>
      </w:r>
      <w:r w:rsidRPr="001666E2">
        <w:rPr>
          <w:rFonts w:ascii="Times New Roman" w:hAnsi="Times New Roman" w:cs="Times New Roman"/>
          <w:sz w:val="24"/>
          <w:szCs w:val="24"/>
        </w:rPr>
        <w:t xml:space="preserve">400 млн. лет (при современном возрасте около 13.8 млрд. лет). Оказывается, что уже в то время во Вселенной начали формироваться первые звезды и галактики! Этот уникальный объект по блеску в 10 млрд. раз слабее самых </w:t>
      </w:r>
      <w:proofErr w:type="gramStart"/>
      <w:r w:rsidRPr="001666E2">
        <w:rPr>
          <w:rFonts w:ascii="Times New Roman" w:hAnsi="Times New Roman" w:cs="Times New Roman"/>
          <w:sz w:val="24"/>
          <w:szCs w:val="24"/>
        </w:rPr>
        <w:t>слабых звезд</w:t>
      </w:r>
      <w:proofErr w:type="gramEnd"/>
      <w:r w:rsidRPr="001666E2">
        <w:rPr>
          <w:rFonts w:ascii="Times New Roman" w:hAnsi="Times New Roman" w:cs="Times New Roman"/>
          <w:sz w:val="24"/>
          <w:szCs w:val="24"/>
        </w:rPr>
        <w:t>, доступных невооруженному глазу.</w:t>
      </w:r>
    </w:p>
    <w:p w:rsidR="001666E2" w:rsidRPr="001666E2" w:rsidRDefault="006A637B" w:rsidP="001666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067014" cy="3795473"/>
            <wp:effectExtent l="0" t="0" r="0" b="0"/>
            <wp:docPr id="11" name="Рисунок 11" descr="C:\Users\User\Desktop\2022-2023\Маг 1 Совр мет набл астр\Доп мат\Картинки к текстам\Современные астрономические наблюдения\131_img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C:\Users\User\Desktop\2022-2023\Маг 1 Совр мет набл астр\Доп мат\Картинки к текстам\Современные астрономические наблюдения\131_img_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444" cy="379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66E2" w:rsidRPr="001666E2" w:rsidRDefault="001666E2" w:rsidP="001666E2">
      <w:pPr>
        <w:rPr>
          <w:rFonts w:ascii="Times New Roman" w:hAnsi="Times New Roman" w:cs="Times New Roman"/>
          <w:sz w:val="24"/>
          <w:szCs w:val="24"/>
        </w:rPr>
      </w:pPr>
      <w:r w:rsidRPr="001666E2">
        <w:rPr>
          <w:rFonts w:ascii="Times New Roman" w:hAnsi="Times New Roman" w:cs="Times New Roman"/>
          <w:i/>
          <w:iCs/>
          <w:sz w:val="24"/>
          <w:szCs w:val="24"/>
        </w:rPr>
        <w:t>Рис. 3. Проект башни и телескопа E-ELT с зеркалом диаметром 39.3 м,</w:t>
      </w:r>
      <w:r w:rsidRPr="001666E2">
        <w:rPr>
          <w:rFonts w:ascii="Times New Roman" w:hAnsi="Times New Roman" w:cs="Times New Roman"/>
          <w:sz w:val="24"/>
          <w:szCs w:val="24"/>
        </w:rPr>
        <w:t> </w:t>
      </w:r>
      <w:r w:rsidRPr="001666E2">
        <w:rPr>
          <w:rFonts w:ascii="Times New Roman" w:hAnsi="Times New Roman" w:cs="Times New Roman"/>
          <w:i/>
          <w:iCs/>
          <w:sz w:val="24"/>
          <w:szCs w:val="24"/>
        </w:rPr>
        <w:t xml:space="preserve">строящегося на г. </w:t>
      </w:r>
      <w:proofErr w:type="spellStart"/>
      <w:r w:rsidRPr="001666E2">
        <w:rPr>
          <w:rFonts w:ascii="Times New Roman" w:hAnsi="Times New Roman" w:cs="Times New Roman"/>
          <w:i/>
          <w:iCs/>
          <w:sz w:val="24"/>
          <w:szCs w:val="24"/>
        </w:rPr>
        <w:t>Сьерро</w:t>
      </w:r>
      <w:proofErr w:type="spellEnd"/>
      <w:r w:rsidRPr="001666E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666E2">
        <w:rPr>
          <w:rFonts w:ascii="Times New Roman" w:hAnsi="Times New Roman" w:cs="Times New Roman"/>
          <w:i/>
          <w:iCs/>
          <w:sz w:val="24"/>
          <w:szCs w:val="24"/>
        </w:rPr>
        <w:t>Армазонес</w:t>
      </w:r>
      <w:proofErr w:type="spellEnd"/>
      <w:r w:rsidRPr="001666E2">
        <w:rPr>
          <w:rFonts w:ascii="Times New Roman" w:hAnsi="Times New Roman" w:cs="Times New Roman"/>
          <w:i/>
          <w:iCs/>
          <w:sz w:val="24"/>
          <w:szCs w:val="24"/>
        </w:rPr>
        <w:t xml:space="preserve"> (Чили)</w:t>
      </w:r>
    </w:p>
    <w:p w:rsidR="001666E2" w:rsidRPr="001666E2" w:rsidRDefault="001666E2" w:rsidP="001666E2">
      <w:pPr>
        <w:rPr>
          <w:rFonts w:ascii="Times New Roman" w:hAnsi="Times New Roman" w:cs="Times New Roman"/>
          <w:sz w:val="24"/>
          <w:szCs w:val="24"/>
        </w:rPr>
      </w:pPr>
      <w:r w:rsidRPr="001666E2">
        <w:rPr>
          <w:rFonts w:ascii="Times New Roman" w:hAnsi="Times New Roman" w:cs="Times New Roman"/>
          <w:sz w:val="24"/>
          <w:szCs w:val="24"/>
        </w:rPr>
        <w:lastRenderedPageBreak/>
        <w:t xml:space="preserve">Одна из важнейших задач, решаемых на крупных существующих и создаваемых обзорных телескопах — поиск и изучение термоядерных Сверхновых типа </w:t>
      </w:r>
      <w:proofErr w:type="spellStart"/>
      <w:r w:rsidRPr="001666E2">
        <w:rPr>
          <w:rFonts w:ascii="Times New Roman" w:hAnsi="Times New Roman" w:cs="Times New Roman"/>
          <w:sz w:val="24"/>
          <w:szCs w:val="24"/>
        </w:rPr>
        <w:t>Ia</w:t>
      </w:r>
      <w:proofErr w:type="spellEnd"/>
      <w:r w:rsidRPr="001666E2">
        <w:rPr>
          <w:rFonts w:ascii="Times New Roman" w:hAnsi="Times New Roman" w:cs="Times New Roman"/>
          <w:sz w:val="24"/>
          <w:szCs w:val="24"/>
        </w:rPr>
        <w:t xml:space="preserve">, самых ярких оптических объектов. По современным представлениям, это взрывы кислородно-углеродных белых карликов, достигших критической </w:t>
      </w:r>
      <w:proofErr w:type="spellStart"/>
      <w:r w:rsidRPr="001666E2">
        <w:rPr>
          <w:rFonts w:ascii="Times New Roman" w:hAnsi="Times New Roman" w:cs="Times New Roman"/>
          <w:sz w:val="24"/>
          <w:szCs w:val="24"/>
        </w:rPr>
        <w:t>Чандрасекаровой</w:t>
      </w:r>
      <w:proofErr w:type="spellEnd"/>
      <w:r w:rsidRPr="001666E2">
        <w:rPr>
          <w:rFonts w:ascii="Times New Roman" w:hAnsi="Times New Roman" w:cs="Times New Roman"/>
          <w:sz w:val="24"/>
          <w:szCs w:val="24"/>
        </w:rPr>
        <w:t xml:space="preserve"> массы (около 1.4 солнечных) благодаря </w:t>
      </w:r>
      <w:proofErr w:type="spellStart"/>
      <w:r w:rsidRPr="001666E2">
        <w:rPr>
          <w:rFonts w:ascii="Times New Roman" w:hAnsi="Times New Roman" w:cs="Times New Roman"/>
          <w:sz w:val="24"/>
          <w:szCs w:val="24"/>
        </w:rPr>
        <w:t>аккреции</w:t>
      </w:r>
      <w:proofErr w:type="spellEnd"/>
      <w:r w:rsidRPr="001666E2">
        <w:rPr>
          <w:rFonts w:ascii="Times New Roman" w:hAnsi="Times New Roman" w:cs="Times New Roman"/>
          <w:sz w:val="24"/>
          <w:szCs w:val="24"/>
        </w:rPr>
        <w:t xml:space="preserve"> вещества от нормальной звезды-спутника или слиянию двух белых карликов. Термоядерные Сверхновые благодаря наличию тесной связи светимости (полного </w:t>
      </w:r>
      <w:proofErr w:type="spellStart"/>
      <w:r w:rsidRPr="001666E2">
        <w:rPr>
          <w:rFonts w:ascii="Times New Roman" w:hAnsi="Times New Roman" w:cs="Times New Roman"/>
          <w:sz w:val="24"/>
          <w:szCs w:val="24"/>
        </w:rPr>
        <w:t>энерговыделения</w:t>
      </w:r>
      <w:proofErr w:type="spellEnd"/>
      <w:r w:rsidRPr="001666E2">
        <w:rPr>
          <w:rFonts w:ascii="Times New Roman" w:hAnsi="Times New Roman" w:cs="Times New Roman"/>
          <w:sz w:val="24"/>
          <w:szCs w:val="24"/>
        </w:rPr>
        <w:t>) со скоростью падения блеска после максимума являются ярчайшими «стандартными свечами» Вселенной, объектами, позволяющими довольно надежно вычислять их фотометрическое расстояние по видимому блеску. В частности, на рубеже XX</w:t>
      </w:r>
      <w:r w:rsidRPr="001666E2">
        <w:rPr>
          <w:rFonts w:ascii="Times New Roman" w:hAnsi="Times New Roman" w:cs="Times New Roman"/>
          <w:i/>
          <w:iCs/>
          <w:sz w:val="24"/>
          <w:szCs w:val="24"/>
        </w:rPr>
        <w:t>–</w:t>
      </w:r>
      <w:r w:rsidRPr="001666E2">
        <w:rPr>
          <w:rFonts w:ascii="Times New Roman" w:hAnsi="Times New Roman" w:cs="Times New Roman"/>
          <w:sz w:val="24"/>
          <w:szCs w:val="24"/>
        </w:rPr>
        <w:t xml:space="preserve">XXI веков по соотношению их скорости удаления и видимого расстояния была открыта «темная энергия», вносящая подавляющий вклад в полную плотность массы-энергии во Вселенной и ускоряющая ее расширение (Нобелевская премия 2011 г. за это открытие присуждена С. </w:t>
      </w:r>
      <w:proofErr w:type="spellStart"/>
      <w:r w:rsidRPr="001666E2">
        <w:rPr>
          <w:rFonts w:ascii="Times New Roman" w:hAnsi="Times New Roman" w:cs="Times New Roman"/>
          <w:sz w:val="24"/>
          <w:szCs w:val="24"/>
        </w:rPr>
        <w:t>Перлмуттеру</w:t>
      </w:r>
      <w:proofErr w:type="spellEnd"/>
      <w:r w:rsidRPr="001666E2">
        <w:rPr>
          <w:rFonts w:ascii="Times New Roman" w:hAnsi="Times New Roman" w:cs="Times New Roman"/>
          <w:sz w:val="24"/>
          <w:szCs w:val="24"/>
        </w:rPr>
        <w:t xml:space="preserve">, А. </w:t>
      </w:r>
      <w:proofErr w:type="spellStart"/>
      <w:r w:rsidRPr="001666E2">
        <w:rPr>
          <w:rFonts w:ascii="Times New Roman" w:hAnsi="Times New Roman" w:cs="Times New Roman"/>
          <w:sz w:val="24"/>
          <w:szCs w:val="24"/>
        </w:rPr>
        <w:t>Риесу</w:t>
      </w:r>
      <w:proofErr w:type="spellEnd"/>
      <w:r w:rsidRPr="001666E2">
        <w:rPr>
          <w:rFonts w:ascii="Times New Roman" w:hAnsi="Times New Roman" w:cs="Times New Roman"/>
          <w:sz w:val="24"/>
          <w:szCs w:val="24"/>
        </w:rPr>
        <w:t>, Б. Шмидту). Сверхновые этого типа стали одним из трех ключевых средств диагностики космологических моделей.</w:t>
      </w:r>
    </w:p>
    <w:p w:rsidR="001666E2" w:rsidRPr="001666E2" w:rsidRDefault="006A637B" w:rsidP="001666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817923" cy="3570975"/>
            <wp:effectExtent l="0" t="0" r="0" b="0"/>
            <wp:docPr id="12" name="Рисунок 12" descr="C:\Users\User\Desktop\2022-2023\Маг 1 Совр мет набл астр\Доп мат\Картинки к текстам\Современные астрономические наблюдения\131_img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C:\Users\User\Desktop\2022-2023\Маг 1 Совр мет набл астр\Доп мат\Картинки к текстам\Современные астрономические наблюдения\131_img_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4987" cy="3576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66E2" w:rsidRPr="001666E2" w:rsidRDefault="001666E2" w:rsidP="001666E2">
      <w:pPr>
        <w:rPr>
          <w:rFonts w:ascii="Times New Roman" w:hAnsi="Times New Roman" w:cs="Times New Roman"/>
          <w:sz w:val="24"/>
          <w:szCs w:val="24"/>
        </w:rPr>
      </w:pPr>
      <w:r w:rsidRPr="001666E2">
        <w:rPr>
          <w:rFonts w:ascii="Times New Roman" w:hAnsi="Times New Roman" w:cs="Times New Roman"/>
          <w:i/>
          <w:iCs/>
          <w:sz w:val="24"/>
          <w:szCs w:val="24"/>
        </w:rPr>
        <w:t xml:space="preserve">Рис. 4. Обсерватория на г. </w:t>
      </w:r>
      <w:proofErr w:type="spellStart"/>
      <w:r w:rsidRPr="001666E2">
        <w:rPr>
          <w:rFonts w:ascii="Times New Roman" w:hAnsi="Times New Roman" w:cs="Times New Roman"/>
          <w:i/>
          <w:iCs/>
          <w:sz w:val="24"/>
          <w:szCs w:val="24"/>
        </w:rPr>
        <w:t>Паранал</w:t>
      </w:r>
      <w:proofErr w:type="spellEnd"/>
      <w:r w:rsidRPr="001666E2">
        <w:rPr>
          <w:rFonts w:ascii="Times New Roman" w:hAnsi="Times New Roman" w:cs="Times New Roman"/>
          <w:i/>
          <w:iCs/>
          <w:sz w:val="24"/>
          <w:szCs w:val="24"/>
        </w:rPr>
        <w:t xml:space="preserve"> (Чили). 4 телескопа VLT с диаметром</w:t>
      </w:r>
      <w:r w:rsidRPr="001666E2">
        <w:rPr>
          <w:rFonts w:ascii="Times New Roman" w:hAnsi="Times New Roman" w:cs="Times New Roman"/>
          <w:sz w:val="24"/>
          <w:szCs w:val="24"/>
        </w:rPr>
        <w:t> </w:t>
      </w:r>
      <w:r w:rsidRPr="001666E2">
        <w:rPr>
          <w:rFonts w:ascii="Times New Roman" w:hAnsi="Times New Roman" w:cs="Times New Roman"/>
          <w:i/>
          <w:iCs/>
          <w:sz w:val="24"/>
          <w:szCs w:val="24"/>
        </w:rPr>
        <w:t>зеркал 8.2 м. Перед ними 4 1.8-м телескопа поддержки, способные</w:t>
      </w:r>
      <w:r w:rsidRPr="001666E2">
        <w:rPr>
          <w:rFonts w:ascii="Times New Roman" w:hAnsi="Times New Roman" w:cs="Times New Roman"/>
          <w:sz w:val="24"/>
          <w:szCs w:val="24"/>
        </w:rPr>
        <w:t> </w:t>
      </w:r>
      <w:r w:rsidRPr="001666E2">
        <w:rPr>
          <w:rFonts w:ascii="Times New Roman" w:hAnsi="Times New Roman" w:cs="Times New Roman"/>
          <w:i/>
          <w:iCs/>
          <w:sz w:val="24"/>
          <w:szCs w:val="24"/>
        </w:rPr>
        <w:t>перемещаться по площадке на рельсах и обеспечивать оптические</w:t>
      </w:r>
      <w:r w:rsidRPr="001666E2">
        <w:rPr>
          <w:rFonts w:ascii="Times New Roman" w:hAnsi="Times New Roman" w:cs="Times New Roman"/>
          <w:sz w:val="24"/>
          <w:szCs w:val="24"/>
        </w:rPr>
        <w:t> </w:t>
      </w:r>
      <w:r w:rsidRPr="001666E2">
        <w:rPr>
          <w:rFonts w:ascii="Times New Roman" w:hAnsi="Times New Roman" w:cs="Times New Roman"/>
          <w:i/>
          <w:iCs/>
          <w:sz w:val="24"/>
          <w:szCs w:val="24"/>
        </w:rPr>
        <w:t>интерференционные наблюдения с базой до 200 м</w:t>
      </w:r>
    </w:p>
    <w:p w:rsidR="001666E2" w:rsidRPr="001666E2" w:rsidRDefault="001666E2" w:rsidP="001666E2">
      <w:pPr>
        <w:rPr>
          <w:rFonts w:ascii="Times New Roman" w:hAnsi="Times New Roman" w:cs="Times New Roman"/>
          <w:sz w:val="24"/>
          <w:szCs w:val="24"/>
        </w:rPr>
      </w:pPr>
      <w:r w:rsidRPr="001666E2">
        <w:rPr>
          <w:rFonts w:ascii="Times New Roman" w:hAnsi="Times New Roman" w:cs="Times New Roman"/>
          <w:sz w:val="24"/>
          <w:szCs w:val="24"/>
        </w:rPr>
        <w:t>Несмотря на неоспоримые возможности крупных телескопов, настоящими «рабочими лошадками» остаются сравнительно скромные астрономические инструменты с диаметром зеркал менее 3</w:t>
      </w:r>
      <w:r w:rsidRPr="001666E2">
        <w:rPr>
          <w:rFonts w:ascii="Times New Roman" w:hAnsi="Times New Roman" w:cs="Times New Roman"/>
          <w:i/>
          <w:iCs/>
          <w:sz w:val="24"/>
          <w:szCs w:val="24"/>
        </w:rPr>
        <w:t>–</w:t>
      </w:r>
      <w:r w:rsidRPr="001666E2">
        <w:rPr>
          <w:rFonts w:ascii="Times New Roman" w:hAnsi="Times New Roman" w:cs="Times New Roman"/>
          <w:sz w:val="24"/>
          <w:szCs w:val="24"/>
        </w:rPr>
        <w:t>4 м. Именно на них ведутся массовые «</w:t>
      </w:r>
      <w:proofErr w:type="spellStart"/>
      <w:r w:rsidRPr="001666E2">
        <w:rPr>
          <w:rFonts w:ascii="Times New Roman" w:hAnsi="Times New Roman" w:cs="Times New Roman"/>
          <w:sz w:val="24"/>
          <w:szCs w:val="24"/>
        </w:rPr>
        <w:t>всенебесные</w:t>
      </w:r>
      <w:proofErr w:type="spellEnd"/>
      <w:r w:rsidRPr="001666E2">
        <w:rPr>
          <w:rFonts w:ascii="Times New Roman" w:hAnsi="Times New Roman" w:cs="Times New Roman"/>
          <w:sz w:val="24"/>
          <w:szCs w:val="24"/>
        </w:rPr>
        <w:t xml:space="preserve">» обзоры, включающие определение астрометрических, фотометрических и спектральных характеристик сотен млн. и даже млрд. звезд. </w:t>
      </w:r>
      <w:proofErr w:type="gramStart"/>
      <w:r w:rsidRPr="001666E2">
        <w:rPr>
          <w:rFonts w:ascii="Times New Roman" w:hAnsi="Times New Roman" w:cs="Times New Roman"/>
          <w:sz w:val="24"/>
          <w:szCs w:val="24"/>
        </w:rPr>
        <w:t>Так, на двух 1.3-м телескопах, установленных в северном и южном полушариях (в США и Чили), проведено фотометрическое исследование 471 млн. звезд в трех полосах ближнего ИК JHK (1.25</w:t>
      </w:r>
      <w:r w:rsidRPr="001666E2">
        <w:rPr>
          <w:rFonts w:ascii="Times New Roman" w:hAnsi="Times New Roman" w:cs="Times New Roman"/>
          <w:i/>
          <w:iCs/>
          <w:sz w:val="24"/>
          <w:szCs w:val="24"/>
        </w:rPr>
        <w:t>–</w:t>
      </w:r>
      <w:r w:rsidRPr="001666E2">
        <w:rPr>
          <w:rFonts w:ascii="Times New Roman" w:hAnsi="Times New Roman" w:cs="Times New Roman"/>
          <w:sz w:val="24"/>
          <w:szCs w:val="24"/>
        </w:rPr>
        <w:t>2.2 мкм).</w:t>
      </w:r>
      <w:proofErr w:type="gramEnd"/>
      <w:r w:rsidRPr="001666E2">
        <w:rPr>
          <w:rFonts w:ascii="Times New Roman" w:hAnsi="Times New Roman" w:cs="Times New Roman"/>
          <w:sz w:val="24"/>
          <w:szCs w:val="24"/>
        </w:rPr>
        <w:t xml:space="preserve"> Этот проект стал первым действительно прорывным в современной наблюдательной </w:t>
      </w:r>
      <w:r w:rsidRPr="001666E2">
        <w:rPr>
          <w:rFonts w:ascii="Times New Roman" w:hAnsi="Times New Roman" w:cs="Times New Roman"/>
          <w:sz w:val="24"/>
          <w:szCs w:val="24"/>
        </w:rPr>
        <w:lastRenderedPageBreak/>
        <w:t>астрономии. Дело не столько в массовости охвата всего неба, сколько в том, что межзвездное поглощение света в полосе 2.2 мкм значительно меньше, чем в оптике. Приведем характерный пример: блеск объектов, наблюдаемых вблизи галактического центра, в оптике ослаблен поглощением почти в 100 млн. раз, в то время как в ИК — всего в 10 раз. В этом диапазоне, доступном для наблюдений и с земной поверхности, наша Галактика значительно «прозрачнее», чем в оптике. Расширил этот проект на ИК-диапазон от 3.3 до 22 мкм КТ WISE (</w:t>
      </w:r>
      <w:proofErr w:type="spellStart"/>
      <w:r w:rsidRPr="001666E2">
        <w:rPr>
          <w:rFonts w:ascii="Times New Roman" w:hAnsi="Times New Roman" w:cs="Times New Roman"/>
          <w:sz w:val="24"/>
          <w:szCs w:val="24"/>
        </w:rPr>
        <w:t>Wide-field</w:t>
      </w:r>
      <w:proofErr w:type="spellEnd"/>
      <w:r w:rsidRPr="00166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66E2">
        <w:rPr>
          <w:rFonts w:ascii="Times New Roman" w:hAnsi="Times New Roman" w:cs="Times New Roman"/>
          <w:sz w:val="24"/>
          <w:szCs w:val="24"/>
        </w:rPr>
        <w:t>Infrared</w:t>
      </w:r>
      <w:proofErr w:type="spellEnd"/>
      <w:r w:rsidRPr="00166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66E2">
        <w:rPr>
          <w:rFonts w:ascii="Times New Roman" w:hAnsi="Times New Roman" w:cs="Times New Roman"/>
          <w:sz w:val="24"/>
          <w:szCs w:val="24"/>
        </w:rPr>
        <w:t>Survey</w:t>
      </w:r>
      <w:proofErr w:type="spellEnd"/>
      <w:r w:rsidRPr="00166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66E2">
        <w:rPr>
          <w:rFonts w:ascii="Times New Roman" w:hAnsi="Times New Roman" w:cs="Times New Roman"/>
          <w:sz w:val="24"/>
          <w:szCs w:val="24"/>
        </w:rPr>
        <w:t>Explorer</w:t>
      </w:r>
      <w:proofErr w:type="spellEnd"/>
      <w:r w:rsidRPr="001666E2">
        <w:rPr>
          <w:rFonts w:ascii="Times New Roman" w:hAnsi="Times New Roman" w:cs="Times New Roman"/>
          <w:sz w:val="24"/>
          <w:szCs w:val="24"/>
        </w:rPr>
        <w:t xml:space="preserve">), скромный 40-см телескоп, измеривший в 4-х полосах блеск 747 млн. объектов. В этом диапазоне поглощение света вообще пренебрежимо мало. На 3.8-м британском телескопе UKIRT, установленном на Гавайских островах (США), выполняется более глубокий по сравнению с 2MASS ИК обзор UKIDSS (UKIRT </w:t>
      </w:r>
      <w:proofErr w:type="spellStart"/>
      <w:r w:rsidRPr="001666E2">
        <w:rPr>
          <w:rFonts w:ascii="Times New Roman" w:hAnsi="Times New Roman" w:cs="Times New Roman"/>
          <w:sz w:val="24"/>
          <w:szCs w:val="24"/>
        </w:rPr>
        <w:t>Deep</w:t>
      </w:r>
      <w:proofErr w:type="spellEnd"/>
      <w:r w:rsidRPr="00166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66E2">
        <w:rPr>
          <w:rFonts w:ascii="Times New Roman" w:hAnsi="Times New Roman" w:cs="Times New Roman"/>
          <w:sz w:val="24"/>
          <w:szCs w:val="24"/>
        </w:rPr>
        <w:t>Infrared</w:t>
      </w:r>
      <w:proofErr w:type="spellEnd"/>
      <w:r w:rsidRPr="00166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66E2">
        <w:rPr>
          <w:rFonts w:ascii="Times New Roman" w:hAnsi="Times New Roman" w:cs="Times New Roman"/>
          <w:sz w:val="24"/>
          <w:szCs w:val="24"/>
        </w:rPr>
        <w:t>Sky</w:t>
      </w:r>
      <w:proofErr w:type="spellEnd"/>
      <w:r w:rsidRPr="00166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66E2">
        <w:rPr>
          <w:rFonts w:ascii="Times New Roman" w:hAnsi="Times New Roman" w:cs="Times New Roman"/>
          <w:sz w:val="24"/>
          <w:szCs w:val="24"/>
        </w:rPr>
        <w:t>Survey</w:t>
      </w:r>
      <w:proofErr w:type="spellEnd"/>
      <w:r w:rsidRPr="001666E2">
        <w:rPr>
          <w:rFonts w:ascii="Times New Roman" w:hAnsi="Times New Roman" w:cs="Times New Roman"/>
          <w:sz w:val="24"/>
          <w:szCs w:val="24"/>
        </w:rPr>
        <w:t>) избранных областей неба, уже охватывающий около 700 млн. звезд на 16% небесной сферы. В частности, ведутся поиски «коричневых карликов» — самых слабых и холодных известных звездных объектов.</w:t>
      </w:r>
    </w:p>
    <w:p w:rsidR="001666E2" w:rsidRPr="001666E2" w:rsidRDefault="001666E2" w:rsidP="001666E2">
      <w:pPr>
        <w:rPr>
          <w:rFonts w:ascii="Times New Roman" w:hAnsi="Times New Roman" w:cs="Times New Roman"/>
          <w:sz w:val="24"/>
          <w:szCs w:val="24"/>
        </w:rPr>
      </w:pPr>
      <w:r w:rsidRPr="001666E2">
        <w:rPr>
          <w:rFonts w:ascii="Times New Roman" w:hAnsi="Times New Roman" w:cs="Times New Roman"/>
          <w:sz w:val="24"/>
          <w:szCs w:val="24"/>
        </w:rPr>
        <w:t>Подлинно революционные результаты, касающиеся строения Галактики и ее окрестностей, получены в рамках SDSS (</w:t>
      </w:r>
      <w:proofErr w:type="spellStart"/>
      <w:r w:rsidRPr="001666E2">
        <w:rPr>
          <w:rFonts w:ascii="Times New Roman" w:hAnsi="Times New Roman" w:cs="Times New Roman"/>
          <w:sz w:val="24"/>
          <w:szCs w:val="24"/>
        </w:rPr>
        <w:t>Sloan</w:t>
      </w:r>
      <w:proofErr w:type="spellEnd"/>
      <w:r w:rsidRPr="00166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66E2">
        <w:rPr>
          <w:rFonts w:ascii="Times New Roman" w:hAnsi="Times New Roman" w:cs="Times New Roman"/>
          <w:sz w:val="24"/>
          <w:szCs w:val="24"/>
        </w:rPr>
        <w:t>Digital</w:t>
      </w:r>
      <w:proofErr w:type="spellEnd"/>
      <w:r w:rsidRPr="00166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66E2">
        <w:rPr>
          <w:rFonts w:ascii="Times New Roman" w:hAnsi="Times New Roman" w:cs="Times New Roman"/>
          <w:sz w:val="24"/>
          <w:szCs w:val="24"/>
        </w:rPr>
        <w:t>Sky</w:t>
      </w:r>
      <w:proofErr w:type="spellEnd"/>
      <w:r w:rsidRPr="00166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66E2">
        <w:rPr>
          <w:rFonts w:ascii="Times New Roman" w:hAnsi="Times New Roman" w:cs="Times New Roman"/>
          <w:sz w:val="24"/>
          <w:szCs w:val="24"/>
        </w:rPr>
        <w:t>Survey</w:t>
      </w:r>
      <w:proofErr w:type="spellEnd"/>
      <w:r w:rsidRPr="001666E2">
        <w:rPr>
          <w:rFonts w:ascii="Times New Roman" w:hAnsi="Times New Roman" w:cs="Times New Roman"/>
          <w:sz w:val="24"/>
          <w:szCs w:val="24"/>
        </w:rPr>
        <w:t>), фотометрического и спектрального обзора неба на 2.5-м телескопе, установленном в США (второй подобный телескоп скоро начнет наблюдения на южном небе). Он охватывает 35% северного неба, и фотометрические наблюдения в диапазоне 0.35—1 мкм проведены более чем для 260 млн. звезд и 208 млн. галактик. Проекты IPHAS/VPHAS+, выполняемые на 2.5- и 2.6-м телескопах в северном и южном полушариях, нацелены на детальное фотометрическое изучение диска Галактики в визуальном и красном диапазонах 0.55</w:t>
      </w:r>
      <w:r w:rsidRPr="001666E2">
        <w:rPr>
          <w:rFonts w:ascii="Times New Roman" w:hAnsi="Times New Roman" w:cs="Times New Roman"/>
          <w:i/>
          <w:iCs/>
          <w:sz w:val="24"/>
          <w:szCs w:val="24"/>
        </w:rPr>
        <w:t>–</w:t>
      </w:r>
      <w:r w:rsidRPr="001666E2">
        <w:rPr>
          <w:rFonts w:ascii="Times New Roman" w:hAnsi="Times New Roman" w:cs="Times New Roman"/>
          <w:sz w:val="24"/>
          <w:szCs w:val="24"/>
        </w:rPr>
        <w:t xml:space="preserve">0.85 мкм и охватывают в общей сложности 540 млн. звезд. В ходе австралийского проекта </w:t>
      </w:r>
      <w:proofErr w:type="spellStart"/>
      <w:r w:rsidRPr="001666E2">
        <w:rPr>
          <w:rFonts w:ascii="Times New Roman" w:hAnsi="Times New Roman" w:cs="Times New Roman"/>
          <w:sz w:val="24"/>
          <w:szCs w:val="24"/>
        </w:rPr>
        <w:t>SkyMapper</w:t>
      </w:r>
      <w:proofErr w:type="spellEnd"/>
      <w:r w:rsidRPr="001666E2">
        <w:rPr>
          <w:rFonts w:ascii="Times New Roman" w:hAnsi="Times New Roman" w:cs="Times New Roman"/>
          <w:sz w:val="24"/>
          <w:szCs w:val="24"/>
        </w:rPr>
        <w:t>, охватывающего почти 50% небесной сферы, в диапазоне 0.35</w:t>
      </w:r>
      <w:r w:rsidRPr="001666E2">
        <w:rPr>
          <w:rFonts w:ascii="Times New Roman" w:hAnsi="Times New Roman" w:cs="Times New Roman"/>
          <w:i/>
          <w:iCs/>
          <w:sz w:val="24"/>
          <w:szCs w:val="24"/>
        </w:rPr>
        <w:t>–</w:t>
      </w:r>
      <w:r w:rsidRPr="001666E2">
        <w:rPr>
          <w:rFonts w:ascii="Times New Roman" w:hAnsi="Times New Roman" w:cs="Times New Roman"/>
          <w:sz w:val="24"/>
          <w:szCs w:val="24"/>
        </w:rPr>
        <w:t xml:space="preserve">1 мкм измерен блеск 285 млн. звезд. На Гавайских островах (США) на 1.8-м телескопах успешно выполняется проект </w:t>
      </w:r>
      <w:proofErr w:type="spellStart"/>
      <w:r w:rsidRPr="001666E2">
        <w:rPr>
          <w:rFonts w:ascii="Times New Roman" w:hAnsi="Times New Roman" w:cs="Times New Roman"/>
          <w:sz w:val="24"/>
          <w:szCs w:val="24"/>
        </w:rPr>
        <w:t>PanSTARRS</w:t>
      </w:r>
      <w:proofErr w:type="spellEnd"/>
      <w:r w:rsidRPr="001666E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666E2">
        <w:rPr>
          <w:rFonts w:ascii="Times New Roman" w:hAnsi="Times New Roman" w:cs="Times New Roman"/>
          <w:sz w:val="24"/>
          <w:szCs w:val="24"/>
        </w:rPr>
        <w:t>Panoramic</w:t>
      </w:r>
      <w:proofErr w:type="spellEnd"/>
      <w:r w:rsidRPr="00166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66E2">
        <w:rPr>
          <w:rFonts w:ascii="Times New Roman" w:hAnsi="Times New Roman" w:cs="Times New Roman"/>
          <w:sz w:val="24"/>
          <w:szCs w:val="24"/>
        </w:rPr>
        <w:t>Survey</w:t>
      </w:r>
      <w:proofErr w:type="spellEnd"/>
      <w:r w:rsidRPr="00166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66E2">
        <w:rPr>
          <w:rFonts w:ascii="Times New Roman" w:hAnsi="Times New Roman" w:cs="Times New Roman"/>
          <w:sz w:val="24"/>
          <w:szCs w:val="24"/>
        </w:rPr>
        <w:t>Telescope</w:t>
      </w:r>
      <w:proofErr w:type="spellEnd"/>
      <w:r w:rsidRPr="00166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66E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166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66E2">
        <w:rPr>
          <w:rFonts w:ascii="Times New Roman" w:hAnsi="Times New Roman" w:cs="Times New Roman"/>
          <w:sz w:val="24"/>
          <w:szCs w:val="24"/>
        </w:rPr>
        <w:t>Rapid</w:t>
      </w:r>
      <w:proofErr w:type="spellEnd"/>
      <w:r w:rsidRPr="00166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66E2">
        <w:rPr>
          <w:rFonts w:ascii="Times New Roman" w:hAnsi="Times New Roman" w:cs="Times New Roman"/>
          <w:sz w:val="24"/>
          <w:szCs w:val="24"/>
        </w:rPr>
        <w:t>Response</w:t>
      </w:r>
      <w:proofErr w:type="spellEnd"/>
      <w:r w:rsidRPr="001666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66E2">
        <w:rPr>
          <w:rFonts w:ascii="Times New Roman" w:hAnsi="Times New Roman" w:cs="Times New Roman"/>
          <w:sz w:val="24"/>
          <w:szCs w:val="24"/>
        </w:rPr>
        <w:t>System</w:t>
      </w:r>
      <w:proofErr w:type="spellEnd"/>
      <w:r w:rsidRPr="001666E2">
        <w:rPr>
          <w:rFonts w:ascii="Times New Roman" w:hAnsi="Times New Roman" w:cs="Times New Roman"/>
          <w:sz w:val="24"/>
          <w:szCs w:val="24"/>
        </w:rPr>
        <w:t>) по измерению блеска 1.9 млрд. звезд на 75% небесной сферы в диапазоне 0.4</w:t>
      </w:r>
      <w:r w:rsidRPr="001666E2">
        <w:rPr>
          <w:rFonts w:ascii="Times New Roman" w:hAnsi="Times New Roman" w:cs="Times New Roman"/>
          <w:i/>
          <w:iCs/>
          <w:sz w:val="24"/>
          <w:szCs w:val="24"/>
        </w:rPr>
        <w:t>–</w:t>
      </w:r>
      <w:r w:rsidRPr="001666E2">
        <w:rPr>
          <w:rFonts w:ascii="Times New Roman" w:hAnsi="Times New Roman" w:cs="Times New Roman"/>
          <w:sz w:val="24"/>
          <w:szCs w:val="24"/>
        </w:rPr>
        <w:t>1 мкм.</w:t>
      </w:r>
    </w:p>
    <w:p w:rsidR="001666E2" w:rsidRPr="001666E2" w:rsidRDefault="001666E2" w:rsidP="001666E2">
      <w:pPr>
        <w:rPr>
          <w:rFonts w:ascii="Times New Roman" w:hAnsi="Times New Roman" w:cs="Times New Roman"/>
          <w:sz w:val="24"/>
          <w:szCs w:val="24"/>
        </w:rPr>
      </w:pPr>
      <w:r w:rsidRPr="001666E2">
        <w:rPr>
          <w:rFonts w:ascii="Times New Roman" w:hAnsi="Times New Roman" w:cs="Times New Roman"/>
          <w:sz w:val="24"/>
          <w:szCs w:val="24"/>
        </w:rPr>
        <w:t xml:space="preserve">Говоря о массовых обзорах неба, нельзя не упомянуть выдающийся российский проект Глобальной роботизированной сети МАСТЕР, созданный под руководством проф. В.М. </w:t>
      </w:r>
      <w:proofErr w:type="spellStart"/>
      <w:r w:rsidRPr="001666E2">
        <w:rPr>
          <w:rFonts w:ascii="Times New Roman" w:hAnsi="Times New Roman" w:cs="Times New Roman"/>
          <w:sz w:val="24"/>
          <w:szCs w:val="24"/>
        </w:rPr>
        <w:t>Липунова</w:t>
      </w:r>
      <w:proofErr w:type="spellEnd"/>
      <w:r w:rsidRPr="001666E2">
        <w:rPr>
          <w:rFonts w:ascii="Times New Roman" w:hAnsi="Times New Roman" w:cs="Times New Roman"/>
          <w:sz w:val="24"/>
          <w:szCs w:val="24"/>
        </w:rPr>
        <w:t xml:space="preserve"> астрофизиками астрономического отделения и ГАИШ МГУ. </w:t>
      </w:r>
      <w:proofErr w:type="gramStart"/>
      <w:r w:rsidRPr="001666E2">
        <w:rPr>
          <w:rFonts w:ascii="Times New Roman" w:hAnsi="Times New Roman" w:cs="Times New Roman"/>
          <w:sz w:val="24"/>
          <w:szCs w:val="24"/>
        </w:rPr>
        <w:t xml:space="preserve">В 8 пунктах России, Южной Африки, Испании и Аргентины, распределенных по географической долготе, что позволяет вести практически круглосуточные наблюдения, в автоматическом режиме ведется мониторинг всего неба с целью поиска оптических </w:t>
      </w:r>
      <w:proofErr w:type="spellStart"/>
      <w:r w:rsidRPr="001666E2">
        <w:rPr>
          <w:rFonts w:ascii="Times New Roman" w:hAnsi="Times New Roman" w:cs="Times New Roman"/>
          <w:sz w:val="24"/>
          <w:szCs w:val="24"/>
        </w:rPr>
        <w:t>транзиентов</w:t>
      </w:r>
      <w:proofErr w:type="spellEnd"/>
      <w:r w:rsidRPr="001666E2">
        <w:rPr>
          <w:rFonts w:ascii="Times New Roman" w:hAnsi="Times New Roman" w:cs="Times New Roman"/>
          <w:sz w:val="24"/>
          <w:szCs w:val="24"/>
        </w:rPr>
        <w:t xml:space="preserve">, т.е. вспышечных явлений, в первую очередь — оптического послесвечения гамма-всплесков, вспышек Сверхновых и Новых звезд, переменных звезд, а также </w:t>
      </w:r>
      <w:proofErr w:type="spellStart"/>
      <w:r w:rsidRPr="001666E2">
        <w:rPr>
          <w:rFonts w:ascii="Times New Roman" w:hAnsi="Times New Roman" w:cs="Times New Roman"/>
          <w:sz w:val="24"/>
          <w:szCs w:val="24"/>
        </w:rPr>
        <w:t>экзопланет</w:t>
      </w:r>
      <w:proofErr w:type="spellEnd"/>
      <w:r w:rsidRPr="001666E2">
        <w:rPr>
          <w:rFonts w:ascii="Times New Roman" w:hAnsi="Times New Roman" w:cs="Times New Roman"/>
          <w:sz w:val="24"/>
          <w:szCs w:val="24"/>
        </w:rPr>
        <w:t xml:space="preserve"> и малых тел Солнечной системы.</w:t>
      </w:r>
      <w:proofErr w:type="gramEnd"/>
      <w:r w:rsidRPr="001666E2">
        <w:rPr>
          <w:rFonts w:ascii="Times New Roman" w:hAnsi="Times New Roman" w:cs="Times New Roman"/>
          <w:sz w:val="24"/>
          <w:szCs w:val="24"/>
        </w:rPr>
        <w:t xml:space="preserve"> В настоящее время проекту МАСТЕР принадлежит самая большая в мире доля наблюдений </w:t>
      </w:r>
      <w:proofErr w:type="spellStart"/>
      <w:r w:rsidRPr="001666E2">
        <w:rPr>
          <w:rFonts w:ascii="Times New Roman" w:hAnsi="Times New Roman" w:cs="Times New Roman"/>
          <w:sz w:val="24"/>
          <w:szCs w:val="24"/>
        </w:rPr>
        <w:t>транзиентов</w:t>
      </w:r>
      <w:proofErr w:type="spellEnd"/>
      <w:r w:rsidRPr="001666E2">
        <w:rPr>
          <w:rFonts w:ascii="Times New Roman" w:hAnsi="Times New Roman" w:cs="Times New Roman"/>
          <w:sz w:val="24"/>
          <w:szCs w:val="24"/>
        </w:rPr>
        <w:t xml:space="preserve">. Среди важнейших открытий — обнаружение поляризации оптического послесвечения </w:t>
      </w:r>
      <w:proofErr w:type="gramStart"/>
      <w:r w:rsidRPr="001666E2">
        <w:rPr>
          <w:rFonts w:ascii="Times New Roman" w:hAnsi="Times New Roman" w:cs="Times New Roman"/>
          <w:sz w:val="24"/>
          <w:szCs w:val="24"/>
        </w:rPr>
        <w:t>гамма-всплесков</w:t>
      </w:r>
      <w:proofErr w:type="gramEnd"/>
      <w:r w:rsidRPr="001666E2">
        <w:rPr>
          <w:rFonts w:ascii="Times New Roman" w:hAnsi="Times New Roman" w:cs="Times New Roman"/>
          <w:sz w:val="24"/>
          <w:szCs w:val="24"/>
        </w:rPr>
        <w:t xml:space="preserve"> и локализация одного из источников гравитационно-волновых сигналов, связанного со слиянием нейтронных звезд. Отметим, что столь важные результаты были получены со сравнительно скромными широкоугольными 40-см телескопами оригинальной конструкции.</w:t>
      </w:r>
    </w:p>
    <w:p w:rsidR="001666E2" w:rsidRPr="001666E2" w:rsidRDefault="006A637B" w:rsidP="001666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299295" cy="2864045"/>
            <wp:effectExtent l="0" t="0" r="0" b="0"/>
            <wp:docPr id="13" name="Рисунок 13" descr="C:\Users\User\Desktop\2022-2023\Маг 1 Совр мет набл астр\Доп мат\Картинки к текстам\Современные астрономические наблюдения\131_img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C:\Users\User\Desktop\2022-2023\Маг 1 Совр мет набл астр\Доп мат\Картинки к текстам\Современные астрономические наблюдения\131_img_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9348" cy="2870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66E2" w:rsidRPr="001666E2" w:rsidRDefault="001666E2" w:rsidP="001666E2">
      <w:pPr>
        <w:rPr>
          <w:rFonts w:ascii="Times New Roman" w:hAnsi="Times New Roman" w:cs="Times New Roman"/>
          <w:sz w:val="24"/>
          <w:szCs w:val="24"/>
        </w:rPr>
      </w:pPr>
      <w:r w:rsidRPr="001666E2">
        <w:rPr>
          <w:rFonts w:ascii="Times New Roman" w:hAnsi="Times New Roman" w:cs="Times New Roman"/>
          <w:i/>
          <w:iCs/>
          <w:sz w:val="24"/>
          <w:szCs w:val="24"/>
        </w:rPr>
        <w:t>Рис. 5. Сдвоенный 40-см телескоп Глобальной роботизированной сети</w:t>
      </w:r>
      <w:r w:rsidRPr="001666E2">
        <w:rPr>
          <w:rFonts w:ascii="Times New Roman" w:hAnsi="Times New Roman" w:cs="Times New Roman"/>
          <w:sz w:val="24"/>
          <w:szCs w:val="24"/>
        </w:rPr>
        <w:t> </w:t>
      </w:r>
      <w:r w:rsidRPr="001666E2">
        <w:rPr>
          <w:rFonts w:ascii="Times New Roman" w:hAnsi="Times New Roman" w:cs="Times New Roman"/>
          <w:i/>
          <w:iCs/>
          <w:sz w:val="24"/>
          <w:szCs w:val="24"/>
        </w:rPr>
        <w:t xml:space="preserve">МАСТЕР, установленный на полигоне </w:t>
      </w:r>
      <w:proofErr w:type="gramStart"/>
      <w:r w:rsidRPr="001666E2">
        <w:rPr>
          <w:rFonts w:ascii="Times New Roman" w:hAnsi="Times New Roman" w:cs="Times New Roman"/>
          <w:i/>
          <w:iCs/>
          <w:sz w:val="24"/>
          <w:szCs w:val="24"/>
        </w:rPr>
        <w:t>Иркутского</w:t>
      </w:r>
      <w:proofErr w:type="gramEnd"/>
      <w:r w:rsidRPr="001666E2">
        <w:rPr>
          <w:rFonts w:ascii="Times New Roman" w:hAnsi="Times New Roman" w:cs="Times New Roman"/>
          <w:i/>
          <w:iCs/>
          <w:sz w:val="24"/>
          <w:szCs w:val="24"/>
        </w:rPr>
        <w:t xml:space="preserve"> ГУ в </w:t>
      </w:r>
      <w:proofErr w:type="spellStart"/>
      <w:r w:rsidRPr="001666E2">
        <w:rPr>
          <w:rFonts w:ascii="Times New Roman" w:hAnsi="Times New Roman" w:cs="Times New Roman"/>
          <w:i/>
          <w:iCs/>
          <w:sz w:val="24"/>
          <w:szCs w:val="24"/>
        </w:rPr>
        <w:t>Тункинской</w:t>
      </w:r>
      <w:proofErr w:type="spellEnd"/>
      <w:r w:rsidRPr="001666E2">
        <w:rPr>
          <w:rFonts w:ascii="Times New Roman" w:hAnsi="Times New Roman" w:cs="Times New Roman"/>
          <w:i/>
          <w:iCs/>
          <w:sz w:val="24"/>
          <w:szCs w:val="24"/>
        </w:rPr>
        <w:t xml:space="preserve"> долине</w:t>
      </w:r>
      <w:r w:rsidRPr="001666E2">
        <w:rPr>
          <w:rFonts w:ascii="Times New Roman" w:hAnsi="Times New Roman" w:cs="Times New Roman"/>
          <w:sz w:val="24"/>
          <w:szCs w:val="24"/>
        </w:rPr>
        <w:t> </w:t>
      </w:r>
      <w:r w:rsidRPr="001666E2">
        <w:rPr>
          <w:rFonts w:ascii="Times New Roman" w:hAnsi="Times New Roman" w:cs="Times New Roman"/>
          <w:i/>
          <w:iCs/>
          <w:sz w:val="24"/>
          <w:szCs w:val="24"/>
        </w:rPr>
        <w:t>под г. Иркутск</w:t>
      </w:r>
    </w:p>
    <w:tbl>
      <w:tblPr>
        <w:tblW w:w="0" w:type="auto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96"/>
        <w:gridCol w:w="4819"/>
      </w:tblGrid>
      <w:tr w:rsidR="001666E2" w:rsidRPr="001666E2" w:rsidTr="001666E2">
        <w:trPr>
          <w:tblCellSpacing w:w="0" w:type="dxa"/>
        </w:trPr>
        <w:tc>
          <w:tcPr>
            <w:tcW w:w="0" w:type="auto"/>
            <w:hideMark/>
          </w:tcPr>
          <w:p w:rsidR="00000000" w:rsidRPr="001666E2" w:rsidRDefault="006A637B" w:rsidP="00166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93735" cy="2303318"/>
                  <wp:effectExtent l="0" t="0" r="0" b="0"/>
                  <wp:docPr id="14" name="Рисунок 14" descr="C:\Users\User\Desktop\2022-2023\Маг 1 Совр мет набл астр\Доп мат\Картинки к текстам\Современные астрономические наблюдения\131_img_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C:\Users\User\Desktop\2022-2023\Маг 1 Совр мет набл астр\Доп мат\Картинки к текстам\Современные астрономические наблюдения\131_img_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3735" cy="23033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000000" w:rsidRPr="001666E2" w:rsidRDefault="006A637B" w:rsidP="00166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98846" cy="2303421"/>
                  <wp:effectExtent l="0" t="0" r="0" b="0"/>
                  <wp:docPr id="15" name="Рисунок 15" descr="C:\Users\User\Desktop\2022-2023\Маг 1 Совр мет набл астр\Доп мат\Картинки к текстам\Современные астрономические наблюдения\131_img_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C:\Users\User\Desktop\2022-2023\Маг 1 Совр мет набл астр\Доп мат\Картинки к текстам\Современные астрономические наблюдения\131_img_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192" cy="23051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66E2" w:rsidRPr="001666E2" w:rsidTr="001666E2">
        <w:trPr>
          <w:tblCellSpacing w:w="0" w:type="dxa"/>
        </w:trPr>
        <w:tc>
          <w:tcPr>
            <w:tcW w:w="0" w:type="auto"/>
            <w:hideMark/>
          </w:tcPr>
          <w:p w:rsidR="00000000" w:rsidRPr="001666E2" w:rsidRDefault="001666E2" w:rsidP="00166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6E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Заведующий кафедрой</w:t>
            </w:r>
            <w:r w:rsidRPr="001666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666E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экспериментальной астрономии,</w:t>
            </w:r>
            <w:r w:rsidRPr="001666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666E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профессор, д.ф.-м.н. </w:t>
            </w:r>
            <w:proofErr w:type="spellStart"/>
            <w:r w:rsidRPr="001666E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А.С.Расторгуев</w:t>
            </w:r>
            <w:proofErr w:type="spellEnd"/>
          </w:p>
        </w:tc>
        <w:tc>
          <w:tcPr>
            <w:tcW w:w="0" w:type="auto"/>
            <w:hideMark/>
          </w:tcPr>
          <w:p w:rsidR="00000000" w:rsidRPr="001666E2" w:rsidRDefault="001666E2" w:rsidP="001666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6E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Заведующий астрономическим</w:t>
            </w:r>
            <w:r w:rsidRPr="001666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666E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отделением, директор ГАИШ МГУ,</w:t>
            </w:r>
            <w:r w:rsidRPr="001666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666E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академик РАН </w:t>
            </w:r>
            <w:proofErr w:type="spellStart"/>
            <w:r w:rsidRPr="001666E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А.М.Черепащук</w:t>
            </w:r>
            <w:proofErr w:type="spellEnd"/>
          </w:p>
        </w:tc>
      </w:tr>
    </w:tbl>
    <w:p w:rsidR="002C6ADF" w:rsidRPr="001666E2" w:rsidRDefault="002C6ADF" w:rsidP="001666E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C6ADF" w:rsidRPr="001666E2" w:rsidSect="007E59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D0674"/>
    <w:multiLevelType w:val="hybridMultilevel"/>
    <w:tmpl w:val="4D5A0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465D19"/>
    <w:multiLevelType w:val="multilevel"/>
    <w:tmpl w:val="B2889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F362B8"/>
    <w:multiLevelType w:val="multilevel"/>
    <w:tmpl w:val="03EA6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57E26BE"/>
    <w:multiLevelType w:val="multilevel"/>
    <w:tmpl w:val="20CEC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328DB"/>
    <w:rsid w:val="000177A2"/>
    <w:rsid w:val="00057A54"/>
    <w:rsid w:val="00085C65"/>
    <w:rsid w:val="00085F4C"/>
    <w:rsid w:val="001177F8"/>
    <w:rsid w:val="00143EEB"/>
    <w:rsid w:val="0016353C"/>
    <w:rsid w:val="001666E2"/>
    <w:rsid w:val="001D3FFC"/>
    <w:rsid w:val="0020618F"/>
    <w:rsid w:val="002132FF"/>
    <w:rsid w:val="002C4FA7"/>
    <w:rsid w:val="002C6ADF"/>
    <w:rsid w:val="002C7ABE"/>
    <w:rsid w:val="0031275C"/>
    <w:rsid w:val="003328DB"/>
    <w:rsid w:val="0034529C"/>
    <w:rsid w:val="00394BE3"/>
    <w:rsid w:val="003A5600"/>
    <w:rsid w:val="003B2E41"/>
    <w:rsid w:val="00405D1B"/>
    <w:rsid w:val="00446B05"/>
    <w:rsid w:val="004636FA"/>
    <w:rsid w:val="004D3135"/>
    <w:rsid w:val="005E06B0"/>
    <w:rsid w:val="0065344D"/>
    <w:rsid w:val="006851ED"/>
    <w:rsid w:val="006A2AC7"/>
    <w:rsid w:val="006A637B"/>
    <w:rsid w:val="006D3772"/>
    <w:rsid w:val="006D428D"/>
    <w:rsid w:val="00721061"/>
    <w:rsid w:val="00722E4F"/>
    <w:rsid w:val="007A527E"/>
    <w:rsid w:val="007B5DEE"/>
    <w:rsid w:val="007E591D"/>
    <w:rsid w:val="007E5A56"/>
    <w:rsid w:val="00871133"/>
    <w:rsid w:val="0088191A"/>
    <w:rsid w:val="008822C9"/>
    <w:rsid w:val="008A07D5"/>
    <w:rsid w:val="008E1FEB"/>
    <w:rsid w:val="00946A65"/>
    <w:rsid w:val="00953093"/>
    <w:rsid w:val="009F6305"/>
    <w:rsid w:val="00A73634"/>
    <w:rsid w:val="00A84D37"/>
    <w:rsid w:val="00A93BA4"/>
    <w:rsid w:val="00AB25E2"/>
    <w:rsid w:val="00B93A26"/>
    <w:rsid w:val="00C93016"/>
    <w:rsid w:val="00CD760C"/>
    <w:rsid w:val="00CE14E1"/>
    <w:rsid w:val="00D135C2"/>
    <w:rsid w:val="00DA0096"/>
    <w:rsid w:val="00DB7D3E"/>
    <w:rsid w:val="00E41076"/>
    <w:rsid w:val="00E51680"/>
    <w:rsid w:val="00F449F5"/>
    <w:rsid w:val="00F4630F"/>
    <w:rsid w:val="00F872CC"/>
    <w:rsid w:val="00FD055C"/>
    <w:rsid w:val="00FE2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91D"/>
  </w:style>
  <w:style w:type="paragraph" w:styleId="1">
    <w:name w:val="heading 1"/>
    <w:basedOn w:val="a"/>
    <w:next w:val="a"/>
    <w:link w:val="10"/>
    <w:uiPriority w:val="9"/>
    <w:qFormat/>
    <w:rsid w:val="008A07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31275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22E4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31275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B93A2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A07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unhideWhenUsed/>
    <w:rsid w:val="008A07D5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8A0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rod">
    <w:name w:val="prod"/>
    <w:basedOn w:val="a0"/>
    <w:rsid w:val="008A07D5"/>
  </w:style>
  <w:style w:type="character" w:customStyle="1" w:styleId="11">
    <w:name w:val="Название1"/>
    <w:basedOn w:val="a0"/>
    <w:rsid w:val="008A07D5"/>
  </w:style>
  <w:style w:type="character" w:customStyle="1" w:styleId="rcp">
    <w:name w:val="rcp"/>
    <w:basedOn w:val="a0"/>
    <w:rsid w:val="008A07D5"/>
  </w:style>
  <w:style w:type="character" w:styleId="a6">
    <w:name w:val="FollowedHyperlink"/>
    <w:basedOn w:val="a0"/>
    <w:uiPriority w:val="99"/>
    <w:semiHidden/>
    <w:unhideWhenUsed/>
    <w:rsid w:val="008A07D5"/>
    <w:rPr>
      <w:color w:val="800080"/>
      <w:u w:val="single"/>
    </w:rPr>
  </w:style>
  <w:style w:type="character" w:customStyle="1" w:styleId="link">
    <w:name w:val="link"/>
    <w:basedOn w:val="a0"/>
    <w:rsid w:val="008A07D5"/>
  </w:style>
  <w:style w:type="character" w:customStyle="1" w:styleId="recipespan">
    <w:name w:val="recipe_span"/>
    <w:basedOn w:val="a0"/>
    <w:rsid w:val="008A07D5"/>
  </w:style>
  <w:style w:type="paragraph" w:customStyle="1" w:styleId="search">
    <w:name w:val="search"/>
    <w:basedOn w:val="a"/>
    <w:rsid w:val="008A0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share">
    <w:name w:val="b-share"/>
    <w:basedOn w:val="a0"/>
    <w:rsid w:val="008A07D5"/>
  </w:style>
  <w:style w:type="character" w:customStyle="1" w:styleId="b-share-form-button">
    <w:name w:val="b-share-form-button"/>
    <w:basedOn w:val="a0"/>
    <w:rsid w:val="008A07D5"/>
  </w:style>
  <w:style w:type="character" w:customStyle="1" w:styleId="b-share-btnwrap">
    <w:name w:val="b-share-btn__wrap"/>
    <w:basedOn w:val="a0"/>
    <w:rsid w:val="008A07D5"/>
  </w:style>
  <w:style w:type="character" w:customStyle="1" w:styleId="b-share-icon">
    <w:name w:val="b-share-icon"/>
    <w:basedOn w:val="a0"/>
    <w:rsid w:val="008A07D5"/>
  </w:style>
  <w:style w:type="character" w:customStyle="1" w:styleId="b-share-counter">
    <w:name w:val="b-share-counter"/>
    <w:basedOn w:val="a0"/>
    <w:rsid w:val="008A07D5"/>
  </w:style>
  <w:style w:type="character" w:customStyle="1" w:styleId="icotext">
    <w:name w:val="icotext"/>
    <w:basedOn w:val="a0"/>
    <w:rsid w:val="008A07D5"/>
  </w:style>
  <w:style w:type="character" w:customStyle="1" w:styleId="username">
    <w:name w:val="user_name"/>
    <w:basedOn w:val="a0"/>
    <w:rsid w:val="008A07D5"/>
  </w:style>
  <w:style w:type="character" w:customStyle="1" w:styleId="datetime">
    <w:name w:val="datetime"/>
    <w:basedOn w:val="a0"/>
    <w:rsid w:val="008A07D5"/>
  </w:style>
  <w:style w:type="paragraph" w:customStyle="1" w:styleId="bb">
    <w:name w:val="bb"/>
    <w:basedOn w:val="a"/>
    <w:rsid w:val="008A0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tactiv">
    <w:name w:val="notactiv"/>
    <w:basedOn w:val="a0"/>
    <w:rsid w:val="008A07D5"/>
  </w:style>
  <w:style w:type="character" w:customStyle="1" w:styleId="curent">
    <w:name w:val="curent"/>
    <w:basedOn w:val="a0"/>
    <w:rsid w:val="008A07D5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A07D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A07D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8A07D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8A07D5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nokxjq">
    <w:name w:val="nokxjq"/>
    <w:basedOn w:val="a"/>
    <w:rsid w:val="008A0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rsid w:val="008A07D5"/>
  </w:style>
  <w:style w:type="character" w:customStyle="1" w:styleId="portion">
    <w:name w:val="portion"/>
    <w:basedOn w:val="a0"/>
    <w:rsid w:val="008A07D5"/>
  </w:style>
  <w:style w:type="paragraph" w:styleId="a7">
    <w:name w:val="Balloon Text"/>
    <w:basedOn w:val="a"/>
    <w:link w:val="a8"/>
    <w:uiPriority w:val="99"/>
    <w:semiHidden/>
    <w:unhideWhenUsed/>
    <w:rsid w:val="006A6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A63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448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64536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5674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29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0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247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49420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74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4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6349">
              <w:marLeft w:val="0"/>
              <w:marRight w:val="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425092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8823">
          <w:marLeft w:val="0"/>
          <w:marRight w:val="0"/>
          <w:marTop w:val="150"/>
          <w:marBottom w:val="0"/>
          <w:divBdr>
            <w:top w:val="single" w:sz="6" w:space="5" w:color="E39915"/>
            <w:left w:val="none" w:sz="0" w:space="0" w:color="auto"/>
            <w:bottom w:val="single" w:sz="6" w:space="5" w:color="E39915"/>
            <w:right w:val="none" w:sz="0" w:space="0" w:color="auto"/>
          </w:divBdr>
          <w:divsChild>
            <w:div w:id="138236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1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39915"/>
            <w:right w:val="none" w:sz="0" w:space="0" w:color="auto"/>
          </w:divBdr>
          <w:divsChild>
            <w:div w:id="168894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88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39915"/>
            <w:right w:val="none" w:sz="0" w:space="0" w:color="auto"/>
          </w:divBdr>
          <w:divsChild>
            <w:div w:id="20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97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39915"/>
            <w:right w:val="none" w:sz="0" w:space="0" w:color="auto"/>
          </w:divBdr>
          <w:divsChild>
            <w:div w:id="155369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56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39915"/>
            <w:right w:val="none" w:sz="0" w:space="0" w:color="auto"/>
          </w:divBdr>
          <w:divsChild>
            <w:div w:id="206984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2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39915"/>
            <w:right w:val="none" w:sz="0" w:space="0" w:color="auto"/>
          </w:divBdr>
          <w:divsChild>
            <w:div w:id="123608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94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39915"/>
            <w:right w:val="none" w:sz="0" w:space="0" w:color="auto"/>
          </w:divBdr>
          <w:divsChild>
            <w:div w:id="113039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46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39915"/>
            <w:right w:val="none" w:sz="0" w:space="0" w:color="auto"/>
          </w:divBdr>
          <w:divsChild>
            <w:div w:id="84502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0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39915"/>
            <w:right w:val="none" w:sz="0" w:space="0" w:color="auto"/>
          </w:divBdr>
          <w:divsChild>
            <w:div w:id="53642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84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39915"/>
            <w:right w:val="none" w:sz="0" w:space="0" w:color="auto"/>
          </w:divBdr>
          <w:divsChild>
            <w:div w:id="4668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537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1653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2480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64780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67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24125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1518">
          <w:marLeft w:val="0"/>
          <w:marRight w:val="0"/>
          <w:marTop w:val="150"/>
          <w:marBottom w:val="0"/>
          <w:divBdr>
            <w:top w:val="single" w:sz="6" w:space="5" w:color="E39915"/>
            <w:left w:val="none" w:sz="0" w:space="0" w:color="auto"/>
            <w:bottom w:val="single" w:sz="6" w:space="5" w:color="E39915"/>
            <w:right w:val="none" w:sz="0" w:space="0" w:color="auto"/>
          </w:divBdr>
          <w:divsChild>
            <w:div w:id="87523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70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39915"/>
            <w:right w:val="none" w:sz="0" w:space="0" w:color="auto"/>
          </w:divBdr>
          <w:divsChild>
            <w:div w:id="169430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96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39915"/>
            <w:right w:val="none" w:sz="0" w:space="0" w:color="auto"/>
          </w:divBdr>
          <w:divsChild>
            <w:div w:id="77859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95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39915"/>
            <w:right w:val="none" w:sz="0" w:space="0" w:color="auto"/>
          </w:divBdr>
          <w:divsChild>
            <w:div w:id="132149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70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39915"/>
            <w:right w:val="none" w:sz="0" w:space="0" w:color="auto"/>
          </w:divBdr>
          <w:divsChild>
            <w:div w:id="179123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98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39915"/>
            <w:right w:val="none" w:sz="0" w:space="0" w:color="auto"/>
          </w:divBdr>
          <w:divsChild>
            <w:div w:id="126591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87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39915"/>
            <w:right w:val="none" w:sz="0" w:space="0" w:color="auto"/>
          </w:divBdr>
          <w:divsChild>
            <w:div w:id="54572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83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39915"/>
            <w:right w:val="none" w:sz="0" w:space="0" w:color="auto"/>
          </w:divBdr>
          <w:divsChild>
            <w:div w:id="144703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69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39915"/>
            <w:right w:val="none" w:sz="0" w:space="0" w:color="auto"/>
          </w:divBdr>
          <w:divsChild>
            <w:div w:id="150497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54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39915"/>
            <w:right w:val="none" w:sz="0" w:space="0" w:color="auto"/>
          </w:divBdr>
          <w:divsChild>
            <w:div w:id="140471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19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39915"/>
            <w:right w:val="none" w:sz="0" w:space="0" w:color="auto"/>
          </w:divBdr>
          <w:divsChild>
            <w:div w:id="190572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36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39915"/>
            <w:right w:val="none" w:sz="0" w:space="0" w:color="auto"/>
          </w:divBdr>
          <w:divsChild>
            <w:div w:id="66770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41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39915"/>
            <w:right w:val="none" w:sz="0" w:space="0" w:color="auto"/>
          </w:divBdr>
          <w:divsChild>
            <w:div w:id="206544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09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39915"/>
            <w:right w:val="none" w:sz="0" w:space="0" w:color="auto"/>
          </w:divBdr>
          <w:divsChild>
            <w:div w:id="138833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37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39915"/>
            <w:right w:val="none" w:sz="0" w:space="0" w:color="auto"/>
          </w:divBdr>
          <w:divsChild>
            <w:div w:id="15561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90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39915"/>
            <w:right w:val="none" w:sz="0" w:space="0" w:color="auto"/>
          </w:divBdr>
          <w:divsChild>
            <w:div w:id="57501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71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39915"/>
            <w:right w:val="none" w:sz="0" w:space="0" w:color="auto"/>
          </w:divBdr>
          <w:divsChild>
            <w:div w:id="124383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77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39915"/>
            <w:right w:val="none" w:sz="0" w:space="0" w:color="auto"/>
          </w:divBdr>
          <w:divsChild>
            <w:div w:id="79510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13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39915"/>
            <w:right w:val="none" w:sz="0" w:space="0" w:color="auto"/>
          </w:divBdr>
          <w:divsChild>
            <w:div w:id="185237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2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39915"/>
            <w:right w:val="none" w:sz="0" w:space="0" w:color="auto"/>
          </w:divBdr>
          <w:divsChild>
            <w:div w:id="47325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65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6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20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5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7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0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5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0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7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1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1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4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6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4992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94691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59514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19390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83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1677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49408">
          <w:marLeft w:val="0"/>
          <w:marRight w:val="0"/>
          <w:marTop w:val="150"/>
          <w:marBottom w:val="0"/>
          <w:divBdr>
            <w:top w:val="single" w:sz="6" w:space="5" w:color="E39915"/>
            <w:left w:val="none" w:sz="0" w:space="0" w:color="auto"/>
            <w:bottom w:val="single" w:sz="6" w:space="5" w:color="E39915"/>
            <w:right w:val="none" w:sz="0" w:space="0" w:color="auto"/>
          </w:divBdr>
          <w:divsChild>
            <w:div w:id="170219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73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39915"/>
            <w:right w:val="none" w:sz="0" w:space="0" w:color="auto"/>
          </w:divBdr>
          <w:divsChild>
            <w:div w:id="99623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24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39915"/>
            <w:right w:val="none" w:sz="0" w:space="0" w:color="auto"/>
          </w:divBdr>
          <w:divsChild>
            <w:div w:id="34120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76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39915"/>
            <w:right w:val="none" w:sz="0" w:space="0" w:color="auto"/>
          </w:divBdr>
          <w:divsChild>
            <w:div w:id="203430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76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39915"/>
            <w:right w:val="none" w:sz="0" w:space="0" w:color="auto"/>
          </w:divBdr>
          <w:divsChild>
            <w:div w:id="158348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6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39915"/>
            <w:right w:val="none" w:sz="0" w:space="0" w:color="auto"/>
          </w:divBdr>
          <w:divsChild>
            <w:div w:id="197193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25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39915"/>
            <w:right w:val="none" w:sz="0" w:space="0" w:color="auto"/>
          </w:divBdr>
          <w:divsChild>
            <w:div w:id="144264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39915"/>
            <w:right w:val="none" w:sz="0" w:space="0" w:color="auto"/>
          </w:divBdr>
          <w:divsChild>
            <w:div w:id="153199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49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39915"/>
            <w:right w:val="none" w:sz="0" w:space="0" w:color="auto"/>
          </w:divBdr>
          <w:divsChild>
            <w:div w:id="178291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53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39915"/>
            <w:right w:val="none" w:sz="0" w:space="0" w:color="auto"/>
          </w:divBdr>
          <w:divsChild>
            <w:div w:id="66948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84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39915"/>
            <w:right w:val="none" w:sz="0" w:space="0" w:color="auto"/>
          </w:divBdr>
          <w:divsChild>
            <w:div w:id="195061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6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39915"/>
            <w:right w:val="none" w:sz="0" w:space="0" w:color="auto"/>
          </w:divBdr>
          <w:divsChild>
            <w:div w:id="214461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00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39915"/>
            <w:right w:val="none" w:sz="0" w:space="0" w:color="auto"/>
          </w:divBdr>
          <w:divsChild>
            <w:div w:id="89929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30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39915"/>
            <w:right w:val="none" w:sz="0" w:space="0" w:color="auto"/>
          </w:divBdr>
          <w:divsChild>
            <w:div w:id="55469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39915"/>
            <w:right w:val="none" w:sz="0" w:space="0" w:color="auto"/>
          </w:divBdr>
          <w:divsChild>
            <w:div w:id="41671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94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39915"/>
            <w:right w:val="none" w:sz="0" w:space="0" w:color="auto"/>
          </w:divBdr>
          <w:divsChild>
            <w:div w:id="2178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65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39915"/>
            <w:right w:val="none" w:sz="0" w:space="0" w:color="auto"/>
          </w:divBdr>
          <w:divsChild>
            <w:div w:id="177157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25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39915"/>
            <w:right w:val="none" w:sz="0" w:space="0" w:color="auto"/>
          </w:divBdr>
          <w:divsChild>
            <w:div w:id="183907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80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39915"/>
            <w:right w:val="none" w:sz="0" w:space="0" w:color="auto"/>
          </w:divBdr>
          <w:divsChild>
            <w:div w:id="656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82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39915"/>
            <w:right w:val="none" w:sz="0" w:space="0" w:color="auto"/>
          </w:divBdr>
          <w:divsChild>
            <w:div w:id="91790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30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7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06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71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4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30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1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37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03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6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5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4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4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1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9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4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44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51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9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71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205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81905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40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5384">
              <w:marLeft w:val="0"/>
              <w:marRight w:val="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49895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86596">
          <w:marLeft w:val="0"/>
          <w:marRight w:val="0"/>
          <w:marTop w:val="150"/>
          <w:marBottom w:val="0"/>
          <w:divBdr>
            <w:top w:val="single" w:sz="6" w:space="5" w:color="E39915"/>
            <w:left w:val="none" w:sz="0" w:space="0" w:color="auto"/>
            <w:bottom w:val="single" w:sz="6" w:space="5" w:color="E39915"/>
            <w:right w:val="none" w:sz="0" w:space="0" w:color="auto"/>
          </w:divBdr>
          <w:divsChild>
            <w:div w:id="90565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99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39915"/>
            <w:right w:val="none" w:sz="0" w:space="0" w:color="auto"/>
          </w:divBdr>
          <w:divsChild>
            <w:div w:id="127725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99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39915"/>
            <w:right w:val="none" w:sz="0" w:space="0" w:color="auto"/>
          </w:divBdr>
          <w:divsChild>
            <w:div w:id="13429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86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39915"/>
            <w:right w:val="none" w:sz="0" w:space="0" w:color="auto"/>
          </w:divBdr>
          <w:divsChild>
            <w:div w:id="162707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4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39915"/>
            <w:right w:val="none" w:sz="0" w:space="0" w:color="auto"/>
          </w:divBdr>
          <w:divsChild>
            <w:div w:id="66748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88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39915"/>
            <w:right w:val="none" w:sz="0" w:space="0" w:color="auto"/>
          </w:divBdr>
          <w:divsChild>
            <w:div w:id="7073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39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39915"/>
            <w:right w:val="none" w:sz="0" w:space="0" w:color="auto"/>
          </w:divBdr>
          <w:divsChild>
            <w:div w:id="159392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73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39915"/>
            <w:right w:val="none" w:sz="0" w:space="0" w:color="auto"/>
          </w:divBdr>
          <w:divsChild>
            <w:div w:id="173836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01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39915"/>
            <w:right w:val="none" w:sz="0" w:space="0" w:color="auto"/>
          </w:divBdr>
          <w:divsChild>
            <w:div w:id="113163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55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39915"/>
            <w:right w:val="none" w:sz="0" w:space="0" w:color="auto"/>
          </w:divBdr>
          <w:divsChild>
            <w:div w:id="30057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26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39915"/>
            <w:right w:val="none" w:sz="0" w:space="0" w:color="auto"/>
          </w:divBdr>
          <w:divsChild>
            <w:div w:id="39763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21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39915"/>
            <w:right w:val="none" w:sz="0" w:space="0" w:color="auto"/>
          </w:divBdr>
          <w:divsChild>
            <w:div w:id="76646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86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39915"/>
            <w:right w:val="none" w:sz="0" w:space="0" w:color="auto"/>
          </w:divBdr>
          <w:divsChild>
            <w:div w:id="184696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0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39915"/>
            <w:right w:val="none" w:sz="0" w:space="0" w:color="auto"/>
          </w:divBdr>
          <w:divsChild>
            <w:div w:id="142294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60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39915"/>
            <w:right w:val="none" w:sz="0" w:space="0" w:color="auto"/>
          </w:divBdr>
          <w:divsChild>
            <w:div w:id="47226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4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39915"/>
            <w:right w:val="none" w:sz="0" w:space="0" w:color="auto"/>
          </w:divBdr>
          <w:divsChild>
            <w:div w:id="210706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2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39915"/>
            <w:right w:val="none" w:sz="0" w:space="0" w:color="auto"/>
          </w:divBdr>
          <w:divsChild>
            <w:div w:id="51296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88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39915"/>
            <w:right w:val="none" w:sz="0" w:space="0" w:color="auto"/>
          </w:divBdr>
          <w:divsChild>
            <w:div w:id="187087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65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39915"/>
            <w:right w:val="none" w:sz="0" w:space="0" w:color="auto"/>
          </w:divBdr>
          <w:divsChild>
            <w:div w:id="71712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43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39915"/>
            <w:right w:val="none" w:sz="0" w:space="0" w:color="auto"/>
          </w:divBdr>
          <w:divsChild>
            <w:div w:id="65406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8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39915"/>
            <w:right w:val="none" w:sz="0" w:space="0" w:color="auto"/>
          </w:divBdr>
          <w:divsChild>
            <w:div w:id="77556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32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39915"/>
            <w:right w:val="none" w:sz="0" w:space="0" w:color="auto"/>
          </w:divBdr>
          <w:divsChild>
            <w:div w:id="19616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9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39915"/>
            <w:right w:val="none" w:sz="0" w:space="0" w:color="auto"/>
          </w:divBdr>
          <w:divsChild>
            <w:div w:id="69615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60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39915"/>
            <w:right w:val="none" w:sz="0" w:space="0" w:color="auto"/>
          </w:divBdr>
          <w:divsChild>
            <w:div w:id="77085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34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39915"/>
            <w:right w:val="none" w:sz="0" w:space="0" w:color="auto"/>
          </w:divBdr>
          <w:divsChild>
            <w:div w:id="204590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40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39915"/>
            <w:right w:val="none" w:sz="0" w:space="0" w:color="auto"/>
          </w:divBdr>
          <w:divsChild>
            <w:div w:id="147837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85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39915"/>
            <w:right w:val="none" w:sz="0" w:space="0" w:color="auto"/>
          </w:divBdr>
          <w:divsChild>
            <w:div w:id="61572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68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39915"/>
            <w:right w:val="none" w:sz="0" w:space="0" w:color="auto"/>
          </w:divBdr>
          <w:divsChild>
            <w:div w:id="39258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20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39915"/>
            <w:right w:val="none" w:sz="0" w:space="0" w:color="auto"/>
          </w:divBdr>
          <w:divsChild>
            <w:div w:id="151561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57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0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2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6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5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83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09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9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3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93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585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10566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69937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58713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4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51566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2550">
          <w:marLeft w:val="0"/>
          <w:marRight w:val="0"/>
          <w:marTop w:val="150"/>
          <w:marBottom w:val="0"/>
          <w:divBdr>
            <w:top w:val="single" w:sz="6" w:space="5" w:color="E39915"/>
            <w:left w:val="none" w:sz="0" w:space="0" w:color="auto"/>
            <w:bottom w:val="single" w:sz="6" w:space="5" w:color="E39915"/>
            <w:right w:val="none" w:sz="0" w:space="0" w:color="auto"/>
          </w:divBdr>
          <w:divsChild>
            <w:div w:id="49022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02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39915"/>
            <w:right w:val="none" w:sz="0" w:space="0" w:color="auto"/>
          </w:divBdr>
          <w:divsChild>
            <w:div w:id="16895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09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39915"/>
            <w:right w:val="none" w:sz="0" w:space="0" w:color="auto"/>
          </w:divBdr>
          <w:divsChild>
            <w:div w:id="148951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27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39915"/>
            <w:right w:val="none" w:sz="0" w:space="0" w:color="auto"/>
          </w:divBdr>
          <w:divsChild>
            <w:div w:id="206933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8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39915"/>
            <w:right w:val="none" w:sz="0" w:space="0" w:color="auto"/>
          </w:divBdr>
          <w:divsChild>
            <w:div w:id="151306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3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39915"/>
            <w:right w:val="none" w:sz="0" w:space="0" w:color="auto"/>
          </w:divBdr>
          <w:divsChild>
            <w:div w:id="214388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01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39915"/>
            <w:right w:val="none" w:sz="0" w:space="0" w:color="auto"/>
          </w:divBdr>
          <w:divsChild>
            <w:div w:id="22984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09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39915"/>
            <w:right w:val="none" w:sz="0" w:space="0" w:color="auto"/>
          </w:divBdr>
          <w:divsChild>
            <w:div w:id="50987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34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39915"/>
            <w:right w:val="none" w:sz="0" w:space="0" w:color="auto"/>
          </w:divBdr>
          <w:divsChild>
            <w:div w:id="65348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82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39915"/>
            <w:right w:val="none" w:sz="0" w:space="0" w:color="auto"/>
          </w:divBdr>
          <w:divsChild>
            <w:div w:id="135280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85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39915"/>
            <w:right w:val="none" w:sz="0" w:space="0" w:color="auto"/>
          </w:divBdr>
          <w:divsChild>
            <w:div w:id="83186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9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39915"/>
            <w:right w:val="none" w:sz="0" w:space="0" w:color="auto"/>
          </w:divBdr>
          <w:divsChild>
            <w:div w:id="201124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09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39915"/>
            <w:right w:val="none" w:sz="0" w:space="0" w:color="auto"/>
          </w:divBdr>
          <w:divsChild>
            <w:div w:id="141605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59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39915"/>
            <w:right w:val="none" w:sz="0" w:space="0" w:color="auto"/>
          </w:divBdr>
          <w:divsChild>
            <w:div w:id="90807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30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39915"/>
            <w:right w:val="none" w:sz="0" w:space="0" w:color="auto"/>
          </w:divBdr>
          <w:divsChild>
            <w:div w:id="51473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85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39915"/>
            <w:right w:val="none" w:sz="0" w:space="0" w:color="auto"/>
          </w:divBdr>
          <w:divsChild>
            <w:div w:id="12551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36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39915"/>
            <w:right w:val="none" w:sz="0" w:space="0" w:color="auto"/>
          </w:divBdr>
          <w:divsChild>
            <w:div w:id="140602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19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39915"/>
            <w:right w:val="none" w:sz="0" w:space="0" w:color="auto"/>
          </w:divBdr>
          <w:divsChild>
            <w:div w:id="70637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93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39915"/>
            <w:right w:val="none" w:sz="0" w:space="0" w:color="auto"/>
          </w:divBdr>
          <w:divsChild>
            <w:div w:id="192132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83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E39915"/>
            <w:right w:val="none" w:sz="0" w:space="0" w:color="auto"/>
          </w:divBdr>
          <w:divsChild>
            <w:div w:id="41459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67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6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48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19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42765">
                      <w:marLeft w:val="150"/>
                      <w:marRight w:val="15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820045">
                      <w:marLeft w:val="150"/>
                      <w:marRight w:val="15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974028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2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5544">
          <w:marLeft w:val="0"/>
          <w:marRight w:val="0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0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2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13729">
          <w:marLeft w:val="0"/>
          <w:marRight w:val="0"/>
          <w:marTop w:val="22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9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48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78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34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83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93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32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62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24508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78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38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988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96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74471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30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88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0736">
                  <w:marLeft w:val="555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345390">
                  <w:blockQuote w:val="1"/>
                  <w:marLeft w:val="450"/>
                  <w:marRight w:val="450"/>
                  <w:marTop w:val="0"/>
                  <w:marBottom w:val="150"/>
                  <w:divBdr>
                    <w:top w:val="single" w:sz="6" w:space="5" w:color="F4DAC0"/>
                    <w:left w:val="single" w:sz="6" w:space="5" w:color="F4DAC0"/>
                    <w:bottom w:val="single" w:sz="6" w:space="5" w:color="F4DAC0"/>
                    <w:right w:val="single" w:sz="6" w:space="5" w:color="F4DAC0"/>
                  </w:divBdr>
                </w:div>
              </w:divsChild>
            </w:div>
            <w:div w:id="162360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20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61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62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01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084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25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75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898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6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15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637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41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29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562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9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18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528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52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46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902687">
                      <w:marLeft w:val="555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400182">
                      <w:blockQuote w:val="1"/>
                      <w:marLeft w:val="450"/>
                      <w:marRight w:val="450"/>
                      <w:marTop w:val="0"/>
                      <w:marBottom w:val="150"/>
                      <w:divBdr>
                        <w:top w:val="single" w:sz="6" w:space="5" w:color="F4DAC0"/>
                        <w:left w:val="single" w:sz="6" w:space="5" w:color="F4DAC0"/>
                        <w:bottom w:val="single" w:sz="6" w:space="5" w:color="F4DAC0"/>
                        <w:right w:val="single" w:sz="6" w:space="5" w:color="F4DAC0"/>
                      </w:divBdr>
                    </w:div>
                  </w:divsChild>
                </w:div>
              </w:divsChild>
            </w:div>
            <w:div w:id="96724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17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2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360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98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98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232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06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20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688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0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61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223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393684">
                  <w:marLeft w:val="555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094320">
                  <w:blockQuote w:val="1"/>
                  <w:marLeft w:val="450"/>
                  <w:marRight w:val="450"/>
                  <w:marTop w:val="0"/>
                  <w:marBottom w:val="150"/>
                  <w:divBdr>
                    <w:top w:val="single" w:sz="6" w:space="5" w:color="F4DAC0"/>
                    <w:left w:val="single" w:sz="6" w:space="5" w:color="F4DAC0"/>
                    <w:bottom w:val="single" w:sz="6" w:space="5" w:color="F4DAC0"/>
                    <w:right w:val="single" w:sz="6" w:space="5" w:color="F4DAC0"/>
                  </w:divBdr>
                </w:div>
              </w:divsChild>
            </w:div>
            <w:div w:id="124233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26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158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11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58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695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75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44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581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6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04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585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02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37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01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05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36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263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97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96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379430">
                      <w:marLeft w:val="555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964694">
                      <w:blockQuote w:val="1"/>
                      <w:marLeft w:val="450"/>
                      <w:marRight w:val="450"/>
                      <w:marTop w:val="0"/>
                      <w:marBottom w:val="150"/>
                      <w:divBdr>
                        <w:top w:val="single" w:sz="6" w:space="5" w:color="F4DAC0"/>
                        <w:left w:val="single" w:sz="6" w:space="5" w:color="F4DAC0"/>
                        <w:bottom w:val="single" w:sz="6" w:space="5" w:color="F4DAC0"/>
                        <w:right w:val="single" w:sz="6" w:space="5" w:color="F4DAC0"/>
                      </w:divBdr>
                    </w:div>
                  </w:divsChild>
                </w:div>
              </w:divsChild>
            </w:div>
            <w:div w:id="17985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5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00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026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320972">
                  <w:marLeft w:val="555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677890">
                  <w:blockQuote w:val="1"/>
                  <w:marLeft w:val="450"/>
                  <w:marRight w:val="450"/>
                  <w:marTop w:val="0"/>
                  <w:marBottom w:val="150"/>
                  <w:divBdr>
                    <w:top w:val="single" w:sz="6" w:space="5" w:color="F4DAC0"/>
                    <w:left w:val="single" w:sz="6" w:space="5" w:color="F4DAC0"/>
                    <w:bottom w:val="single" w:sz="6" w:space="5" w:color="F4DAC0"/>
                    <w:right w:val="single" w:sz="6" w:space="5" w:color="F4DAC0"/>
                  </w:divBdr>
                </w:div>
              </w:divsChild>
            </w:div>
            <w:div w:id="18848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28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922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9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2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549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82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39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919247">
                      <w:marLeft w:val="555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072285">
                      <w:blockQuote w:val="1"/>
                      <w:marLeft w:val="450"/>
                      <w:marRight w:val="450"/>
                      <w:marTop w:val="0"/>
                      <w:marBottom w:val="150"/>
                      <w:divBdr>
                        <w:top w:val="single" w:sz="6" w:space="5" w:color="F4DAC0"/>
                        <w:left w:val="single" w:sz="6" w:space="5" w:color="F4DAC0"/>
                        <w:bottom w:val="single" w:sz="6" w:space="5" w:color="F4DAC0"/>
                        <w:right w:val="single" w:sz="6" w:space="5" w:color="F4DAC0"/>
                      </w:divBdr>
                    </w:div>
                  </w:divsChild>
                </w:div>
              </w:divsChild>
            </w:div>
            <w:div w:id="62338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9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67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888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53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81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757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3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1666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40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9072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34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84116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996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CC99"/>
                            <w:left w:val="single" w:sz="6" w:space="0" w:color="FFCC99"/>
                            <w:bottom w:val="single" w:sz="6" w:space="0" w:color="FFCC99"/>
                            <w:right w:val="single" w:sz="6" w:space="0" w:color="FFCC99"/>
                          </w:divBdr>
                          <w:divsChild>
                            <w:div w:id="284045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108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215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4418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8073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1701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5663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1391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88474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17022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7944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8989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42985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CC99"/>
                            <w:left w:val="single" w:sz="6" w:space="0" w:color="FFCC99"/>
                            <w:bottom w:val="single" w:sz="6" w:space="0" w:color="FFCC99"/>
                            <w:right w:val="single" w:sz="6" w:space="0" w:color="FFCC99"/>
                          </w:divBdr>
                          <w:divsChild>
                            <w:div w:id="328749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59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258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4430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3083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3190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1897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20755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31630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74094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6017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8856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935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1794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1739</Words>
  <Characters>9915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kiryandr</Company>
  <LinksUpToDate>false</LinksUpToDate>
  <CharactersWithSpaces>11631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2021-01-16T07:56:00Z</cp:lastPrinted>
  <dcterms:created xsi:type="dcterms:W3CDTF">2023-01-31T14:45:00Z</dcterms:created>
  <dcterms:modified xsi:type="dcterms:W3CDTF">2023-01-31T14:52:00Z</dcterms:modified>
</cp:coreProperties>
</file>